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0593" w14:textId="3D7ECD03" w:rsidR="0043141F" w:rsidRDefault="0043141F" w:rsidP="00D30A8A">
      <w:pPr>
        <w:ind w:right="516"/>
        <w:jc w:val="center"/>
        <w:rPr>
          <w:rFonts w:cstheme="minorHAnsi"/>
          <w:b/>
          <w:szCs w:val="22"/>
        </w:rPr>
      </w:pPr>
    </w:p>
    <w:p w14:paraId="448BD045" w14:textId="77777777" w:rsidR="00BC4974" w:rsidRDefault="00BC4974" w:rsidP="00D30A8A">
      <w:pPr>
        <w:ind w:right="516"/>
        <w:jc w:val="center"/>
        <w:rPr>
          <w:rFonts w:cstheme="minorHAnsi"/>
          <w:b/>
          <w:szCs w:val="22"/>
        </w:rPr>
      </w:pPr>
    </w:p>
    <w:p w14:paraId="724A353C" w14:textId="77777777" w:rsidR="00BC4974" w:rsidRPr="00EC5A6C" w:rsidRDefault="00BC4974" w:rsidP="00BC4974">
      <w:pPr>
        <w:jc w:val="center"/>
        <w:rPr>
          <w:rFonts w:cstheme="minorHAnsi"/>
          <w:b/>
          <w:sz w:val="32"/>
          <w:szCs w:val="32"/>
        </w:rPr>
      </w:pPr>
      <w:r w:rsidRPr="00EC5A6C">
        <w:rPr>
          <w:rFonts w:cstheme="minorHAnsi"/>
          <w:b/>
          <w:sz w:val="32"/>
          <w:szCs w:val="32"/>
        </w:rPr>
        <w:t>Deceased Estate Maintenance Claim – Living Expenses</w:t>
      </w:r>
    </w:p>
    <w:p w14:paraId="23E9437F" w14:textId="77777777" w:rsidR="00BC4974" w:rsidRPr="00632BED" w:rsidRDefault="00BC4974" w:rsidP="00BC4974">
      <w:pPr>
        <w:ind w:right="296"/>
        <w:rPr>
          <w:b/>
        </w:rPr>
      </w:pPr>
      <w:r w:rsidRPr="00EC5A6C">
        <w:rPr>
          <w:rFonts w:cstheme="minorHAnsi"/>
          <w:b/>
        </w:rPr>
        <w:br/>
      </w:r>
      <w:r w:rsidRPr="00632BED">
        <w:rPr>
          <w:b/>
        </w:rPr>
        <w:t>Instructions</w:t>
      </w:r>
    </w:p>
    <w:p w14:paraId="46CF2CFD" w14:textId="77777777" w:rsidR="00BC4974" w:rsidRPr="00632BED" w:rsidRDefault="00BC4974" w:rsidP="00BC4974">
      <w:pPr>
        <w:pStyle w:val="ListParagraph"/>
        <w:numPr>
          <w:ilvl w:val="0"/>
          <w:numId w:val="1"/>
        </w:numPr>
        <w:spacing w:line="259" w:lineRule="auto"/>
        <w:ind w:right="296"/>
        <w:contextualSpacing/>
        <w:jc w:val="both"/>
        <w:rPr>
          <w:rFonts w:asciiTheme="minorHAnsi" w:hAnsiTheme="minorHAnsi"/>
        </w:rPr>
      </w:pPr>
      <w:r w:rsidRPr="00632BED">
        <w:rPr>
          <w:rFonts w:asciiTheme="minorHAnsi" w:hAnsiTheme="minorHAnsi"/>
        </w:rPr>
        <w:t>Please fill in the relevant cost and frequency for only the applicable living expenses in the table on the next page.</w:t>
      </w:r>
    </w:p>
    <w:p w14:paraId="14FDB530" w14:textId="77777777" w:rsidR="00BC4974" w:rsidRPr="00632BED" w:rsidRDefault="00BC4974" w:rsidP="00BC4974">
      <w:pPr>
        <w:pStyle w:val="ListParagraph"/>
        <w:numPr>
          <w:ilvl w:val="0"/>
          <w:numId w:val="1"/>
        </w:numPr>
        <w:spacing w:line="259" w:lineRule="auto"/>
        <w:ind w:right="296"/>
        <w:contextualSpacing/>
        <w:jc w:val="both"/>
        <w:rPr>
          <w:rFonts w:asciiTheme="minorHAnsi" w:hAnsiTheme="minorHAnsi"/>
        </w:rPr>
      </w:pPr>
      <w:r w:rsidRPr="00632BED">
        <w:rPr>
          <w:rFonts w:asciiTheme="minorHAnsi" w:hAnsiTheme="minorHAnsi"/>
        </w:rPr>
        <w:t>Frequency – please indicate monthly expenses and only fill in “frequency” when it is other than monthly (</w:t>
      </w:r>
      <w:proofErr w:type="gramStart"/>
      <w:r w:rsidRPr="00632BED">
        <w:rPr>
          <w:rFonts w:asciiTheme="minorHAnsi" w:hAnsiTheme="minorHAnsi"/>
        </w:rPr>
        <w:t>e.g.</w:t>
      </w:r>
      <w:proofErr w:type="gramEnd"/>
      <w:r w:rsidRPr="00632BED">
        <w:rPr>
          <w:rFonts w:asciiTheme="minorHAnsi" w:hAnsiTheme="minorHAnsi"/>
        </w:rPr>
        <w:t xml:space="preserve"> “weekly” or “every 3-years”).</w:t>
      </w:r>
    </w:p>
    <w:p w14:paraId="641CACA8" w14:textId="77777777" w:rsidR="00BC4974" w:rsidRPr="00632BED" w:rsidRDefault="00BC4974" w:rsidP="00BC4974">
      <w:pPr>
        <w:pStyle w:val="ListParagraph"/>
        <w:numPr>
          <w:ilvl w:val="0"/>
          <w:numId w:val="1"/>
        </w:numPr>
        <w:spacing w:line="259" w:lineRule="auto"/>
        <w:ind w:right="296"/>
        <w:contextualSpacing/>
        <w:jc w:val="both"/>
        <w:rPr>
          <w:rFonts w:asciiTheme="minorHAnsi" w:hAnsiTheme="minorHAnsi"/>
        </w:rPr>
      </w:pPr>
      <w:r w:rsidRPr="00632BED">
        <w:rPr>
          <w:rFonts w:asciiTheme="minorHAnsi" w:hAnsiTheme="minorHAnsi"/>
        </w:rPr>
        <w:t xml:space="preserve">Amount – please use the amount needed for the item in question at the current rand cost. </w:t>
      </w:r>
    </w:p>
    <w:p w14:paraId="3B18880A" w14:textId="77777777" w:rsidR="00BC4974" w:rsidRPr="00632BED" w:rsidRDefault="00BC4974" w:rsidP="00BC4974">
      <w:pPr>
        <w:pStyle w:val="ListParagraph"/>
        <w:numPr>
          <w:ilvl w:val="0"/>
          <w:numId w:val="1"/>
        </w:numPr>
        <w:spacing w:line="259" w:lineRule="auto"/>
        <w:ind w:right="296"/>
        <w:contextualSpacing/>
        <w:jc w:val="both"/>
        <w:rPr>
          <w:rFonts w:asciiTheme="minorHAnsi" w:hAnsiTheme="minorHAnsi"/>
        </w:rPr>
      </w:pPr>
      <w:r w:rsidRPr="00632BED">
        <w:rPr>
          <w:rFonts w:asciiTheme="minorHAnsi" w:hAnsiTheme="minorHAnsi"/>
        </w:rPr>
        <w:t>Please pay attention to the specific instructions for each category, as listed in the table.</w:t>
      </w:r>
    </w:p>
    <w:p w14:paraId="3727CDC3" w14:textId="77777777" w:rsidR="00BC4974" w:rsidRPr="00632BED" w:rsidRDefault="00BC4974" w:rsidP="00BC4974">
      <w:pPr>
        <w:pStyle w:val="ListParagraph"/>
        <w:numPr>
          <w:ilvl w:val="0"/>
          <w:numId w:val="1"/>
        </w:numPr>
        <w:spacing w:line="259" w:lineRule="auto"/>
        <w:ind w:right="296"/>
        <w:contextualSpacing/>
        <w:jc w:val="both"/>
        <w:rPr>
          <w:rFonts w:asciiTheme="minorHAnsi" w:hAnsiTheme="minorHAnsi"/>
        </w:rPr>
      </w:pPr>
      <w:r w:rsidRPr="00632BED">
        <w:rPr>
          <w:rFonts w:asciiTheme="minorHAnsi" w:hAnsiTheme="minorHAnsi"/>
        </w:rPr>
        <w:t>If you incur expenses not shown on the list, please add them at the bottom and clearly identify them, as well as the frequency and amount.</w:t>
      </w:r>
    </w:p>
    <w:p w14:paraId="0D0D7B6C" w14:textId="77777777" w:rsidR="00BC4974" w:rsidRPr="00632BED" w:rsidRDefault="00BC4974" w:rsidP="00BC4974">
      <w:pPr>
        <w:pStyle w:val="ListParagraph"/>
        <w:numPr>
          <w:ilvl w:val="0"/>
          <w:numId w:val="1"/>
        </w:numPr>
        <w:spacing w:line="259" w:lineRule="auto"/>
        <w:ind w:right="296"/>
        <w:contextualSpacing/>
        <w:jc w:val="both"/>
        <w:rPr>
          <w:rFonts w:asciiTheme="minorHAnsi" w:hAnsiTheme="minorHAnsi"/>
        </w:rPr>
      </w:pPr>
      <w:r w:rsidRPr="00632BED">
        <w:rPr>
          <w:rFonts w:asciiTheme="minorHAnsi" w:hAnsiTheme="minorHAnsi"/>
        </w:rPr>
        <w:t>Please note that we cannot determine the claim amount for an item if we are not provided with the rand cost and frequency.</w:t>
      </w:r>
    </w:p>
    <w:p w14:paraId="59449FF2" w14:textId="77777777" w:rsidR="00BC4974" w:rsidRPr="00632BED" w:rsidRDefault="00BC4974" w:rsidP="00BC4974">
      <w:pPr>
        <w:ind w:right="296"/>
        <w:jc w:val="both"/>
      </w:pPr>
    </w:p>
    <w:p w14:paraId="38B8EC38" w14:textId="77777777" w:rsidR="00BC4974" w:rsidRPr="00632BED" w:rsidRDefault="00BC4974" w:rsidP="00BC4974">
      <w:pPr>
        <w:ind w:right="296"/>
        <w:jc w:val="both"/>
        <w:rPr>
          <w:b/>
        </w:rPr>
      </w:pPr>
      <w:r w:rsidRPr="00632BED">
        <w:rPr>
          <w:b/>
        </w:rPr>
        <w:t>Notes</w:t>
      </w:r>
    </w:p>
    <w:p w14:paraId="294AEA00" w14:textId="77777777" w:rsidR="00BC4974" w:rsidRPr="00632BED" w:rsidRDefault="00BC4974" w:rsidP="00BC4974">
      <w:pPr>
        <w:pStyle w:val="ListParagraph"/>
        <w:numPr>
          <w:ilvl w:val="0"/>
          <w:numId w:val="2"/>
        </w:numPr>
        <w:spacing w:line="259" w:lineRule="auto"/>
        <w:ind w:right="296"/>
        <w:contextualSpacing/>
        <w:jc w:val="both"/>
        <w:rPr>
          <w:rFonts w:asciiTheme="minorHAnsi" w:hAnsiTheme="minorHAnsi"/>
        </w:rPr>
      </w:pPr>
      <w:r w:rsidRPr="00632BED">
        <w:rPr>
          <w:rFonts w:asciiTheme="minorHAnsi" w:hAnsiTheme="minorHAnsi"/>
        </w:rPr>
        <w:t xml:space="preserve">Take note that the Act makes provision for reasonable expenses which are to be incurred to maintain the standard of living when the deceased was alive. </w:t>
      </w:r>
    </w:p>
    <w:p w14:paraId="39FFCAAE" w14:textId="77777777" w:rsidR="00BC4974" w:rsidRPr="00632BED" w:rsidRDefault="00BC4974" w:rsidP="00BC4974">
      <w:pPr>
        <w:pStyle w:val="ListParagraph"/>
        <w:numPr>
          <w:ilvl w:val="0"/>
          <w:numId w:val="2"/>
        </w:numPr>
        <w:spacing w:line="259" w:lineRule="auto"/>
        <w:ind w:right="296"/>
        <w:contextualSpacing/>
        <w:jc w:val="both"/>
        <w:rPr>
          <w:rFonts w:asciiTheme="minorHAnsi" w:hAnsiTheme="minorHAnsi"/>
        </w:rPr>
      </w:pPr>
      <w:r w:rsidRPr="00632BED">
        <w:rPr>
          <w:rFonts w:asciiTheme="minorHAnsi" w:hAnsiTheme="minorHAnsi"/>
        </w:rPr>
        <w:t xml:space="preserve">Please do not use excessive claim amounts or claim for costs which are not being incurred. Inflated claims are more easily disputed and once it is shown that a claim is dishonest it becomes difficult to claim for the right amount. </w:t>
      </w:r>
    </w:p>
    <w:p w14:paraId="250F5665" w14:textId="77777777" w:rsidR="00BC4974" w:rsidRDefault="00BC4974" w:rsidP="00BC4974">
      <w:pPr>
        <w:pStyle w:val="ListParagraph"/>
        <w:numPr>
          <w:ilvl w:val="0"/>
          <w:numId w:val="2"/>
        </w:numPr>
        <w:spacing w:line="259" w:lineRule="auto"/>
        <w:ind w:right="296"/>
        <w:contextualSpacing/>
        <w:jc w:val="both"/>
        <w:rPr>
          <w:rFonts w:asciiTheme="minorHAnsi" w:hAnsiTheme="minorHAnsi"/>
        </w:rPr>
      </w:pPr>
      <w:r w:rsidRPr="00632BED">
        <w:rPr>
          <w:rFonts w:asciiTheme="minorHAnsi" w:hAnsiTheme="minorHAnsi"/>
        </w:rPr>
        <w:t xml:space="preserve">If you are concerned that expenses may arise in future which are not being incurred now, please notify your attorney / the actuary and we can investigate appropriate measures to make provision for those expenses. </w:t>
      </w:r>
    </w:p>
    <w:p w14:paraId="58722AB8" w14:textId="77777777" w:rsidR="00BC4974" w:rsidRPr="004F1F72" w:rsidRDefault="00BC4974" w:rsidP="00BC4974">
      <w:pPr>
        <w:pStyle w:val="ListParagraph"/>
        <w:spacing w:line="259" w:lineRule="auto"/>
        <w:ind w:right="296"/>
        <w:contextualSpacing/>
        <w:jc w:val="both"/>
        <w:rPr>
          <w:rFonts w:asciiTheme="minorHAnsi" w:hAnsiTheme="minorHAnsi"/>
        </w:rPr>
      </w:pPr>
    </w:p>
    <w:p w14:paraId="2EDDC05E" w14:textId="77777777" w:rsidR="00BC4974" w:rsidRPr="00632BED" w:rsidRDefault="00BC4974" w:rsidP="00BC4974"/>
    <w:tbl>
      <w:tblPr>
        <w:tblW w:w="10140" w:type="dxa"/>
        <w:tblLook w:val="04A0" w:firstRow="1" w:lastRow="0" w:firstColumn="1" w:lastColumn="0" w:noHBand="0" w:noVBand="1"/>
      </w:tblPr>
      <w:tblGrid>
        <w:gridCol w:w="4000"/>
        <w:gridCol w:w="3220"/>
        <w:gridCol w:w="1168"/>
        <w:gridCol w:w="1860"/>
      </w:tblGrid>
      <w:tr w:rsidR="00BC4974" w:rsidRPr="00632BED" w14:paraId="7516DEEF"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29A2BB"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Category</w:t>
            </w:r>
          </w:p>
        </w:tc>
        <w:tc>
          <w:tcPr>
            <w:tcW w:w="3220" w:type="dxa"/>
            <w:tcBorders>
              <w:top w:val="single" w:sz="4" w:space="0" w:color="auto"/>
              <w:left w:val="nil"/>
              <w:bottom w:val="single" w:sz="4" w:space="0" w:color="auto"/>
              <w:right w:val="single" w:sz="4" w:space="0" w:color="auto"/>
            </w:tcBorders>
            <w:shd w:val="clear" w:color="000000" w:fill="D9D9D9"/>
            <w:noWrap/>
            <w:vAlign w:val="bottom"/>
            <w:hideMark/>
          </w:tcPr>
          <w:p w14:paraId="34548579"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Item</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14:paraId="29914CDF"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Frequency</w:t>
            </w:r>
          </w:p>
        </w:tc>
        <w:tc>
          <w:tcPr>
            <w:tcW w:w="1860" w:type="dxa"/>
            <w:tcBorders>
              <w:top w:val="single" w:sz="4" w:space="0" w:color="auto"/>
              <w:left w:val="nil"/>
              <w:bottom w:val="single" w:sz="4" w:space="0" w:color="auto"/>
              <w:right w:val="single" w:sz="4" w:space="0" w:color="auto"/>
            </w:tcBorders>
            <w:shd w:val="clear" w:color="000000" w:fill="D9D9D9"/>
            <w:noWrap/>
            <w:vAlign w:val="bottom"/>
            <w:hideMark/>
          </w:tcPr>
          <w:p w14:paraId="463EDFA7"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Amount</w:t>
            </w:r>
          </w:p>
        </w:tc>
      </w:tr>
      <w:tr w:rsidR="00BC4974" w:rsidRPr="00632BED" w14:paraId="79EA6B43" w14:textId="77777777" w:rsidTr="00C94D9E">
        <w:trPr>
          <w:trHeight w:val="75"/>
        </w:trPr>
        <w:tc>
          <w:tcPr>
            <w:tcW w:w="4000" w:type="dxa"/>
            <w:tcBorders>
              <w:top w:val="nil"/>
              <w:left w:val="nil"/>
              <w:bottom w:val="nil"/>
              <w:right w:val="nil"/>
            </w:tcBorders>
            <w:shd w:val="clear" w:color="auto" w:fill="auto"/>
            <w:noWrap/>
            <w:vAlign w:val="bottom"/>
            <w:hideMark/>
          </w:tcPr>
          <w:p w14:paraId="09736BCA" w14:textId="77777777" w:rsidR="00BC4974" w:rsidRPr="00632BED" w:rsidRDefault="00BC4974" w:rsidP="00C94D9E">
            <w:pPr>
              <w:rPr>
                <w:rFonts w:cs="Times New Roman"/>
                <w:b/>
                <w:bCs/>
                <w:color w:val="000000"/>
                <w:lang w:eastAsia="en-ZA"/>
              </w:rPr>
            </w:pPr>
          </w:p>
        </w:tc>
        <w:tc>
          <w:tcPr>
            <w:tcW w:w="3220" w:type="dxa"/>
            <w:tcBorders>
              <w:top w:val="nil"/>
              <w:left w:val="nil"/>
              <w:bottom w:val="nil"/>
              <w:right w:val="nil"/>
            </w:tcBorders>
            <w:shd w:val="clear" w:color="auto" w:fill="auto"/>
            <w:noWrap/>
            <w:vAlign w:val="bottom"/>
            <w:hideMark/>
          </w:tcPr>
          <w:p w14:paraId="2BFAECB1" w14:textId="77777777" w:rsidR="00BC4974" w:rsidRPr="00632BED" w:rsidRDefault="00BC4974" w:rsidP="00C94D9E">
            <w:pPr>
              <w:rPr>
                <w:rFonts w:cs="Times New Roman"/>
                <w:lang w:eastAsia="en-ZA"/>
              </w:rPr>
            </w:pPr>
          </w:p>
        </w:tc>
        <w:tc>
          <w:tcPr>
            <w:tcW w:w="1060" w:type="dxa"/>
            <w:tcBorders>
              <w:top w:val="nil"/>
              <w:left w:val="nil"/>
              <w:bottom w:val="nil"/>
              <w:right w:val="nil"/>
            </w:tcBorders>
            <w:shd w:val="clear" w:color="auto" w:fill="auto"/>
            <w:noWrap/>
            <w:vAlign w:val="bottom"/>
            <w:hideMark/>
          </w:tcPr>
          <w:p w14:paraId="545700A4" w14:textId="77777777" w:rsidR="00BC4974" w:rsidRPr="00632BED" w:rsidRDefault="00BC4974" w:rsidP="00C94D9E">
            <w:pPr>
              <w:rPr>
                <w:rFonts w:cs="Times New Roman"/>
                <w:lang w:eastAsia="en-ZA"/>
              </w:rPr>
            </w:pPr>
          </w:p>
        </w:tc>
        <w:tc>
          <w:tcPr>
            <w:tcW w:w="1860" w:type="dxa"/>
            <w:tcBorders>
              <w:top w:val="nil"/>
              <w:left w:val="nil"/>
              <w:bottom w:val="nil"/>
              <w:right w:val="nil"/>
            </w:tcBorders>
            <w:shd w:val="clear" w:color="auto" w:fill="auto"/>
            <w:noWrap/>
            <w:vAlign w:val="bottom"/>
            <w:hideMark/>
          </w:tcPr>
          <w:p w14:paraId="28C07237" w14:textId="77777777" w:rsidR="00BC4974" w:rsidRPr="00632BED" w:rsidRDefault="00BC4974" w:rsidP="00C94D9E">
            <w:pPr>
              <w:rPr>
                <w:rFonts w:cs="Times New Roman"/>
                <w:lang w:eastAsia="en-ZA"/>
              </w:rPr>
            </w:pPr>
          </w:p>
        </w:tc>
      </w:tr>
      <w:tr w:rsidR="00BC4974" w:rsidRPr="00632BED" w14:paraId="649801C8"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21EDE4"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Home / accommodation</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DB003BD" w14:textId="77777777" w:rsidR="00BC4974" w:rsidRPr="00632BED" w:rsidRDefault="00BC4974" w:rsidP="00C94D9E">
            <w:pPr>
              <w:rPr>
                <w:rFonts w:cs="Times New Roman"/>
                <w:color w:val="000000"/>
                <w:lang w:eastAsia="en-ZA"/>
              </w:rPr>
            </w:pPr>
            <w:r w:rsidRPr="00632BED">
              <w:rPr>
                <w:rFonts w:cs="Times New Roman"/>
                <w:color w:val="000000"/>
                <w:lang w:eastAsia="en-ZA"/>
              </w:rPr>
              <w:t>Rent / bond repayment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48C678A"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96CF8F7"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37FBCDA8"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hideMark/>
          </w:tcPr>
          <w:p w14:paraId="36893EC8" w14:textId="77777777" w:rsidR="00BC4974" w:rsidRPr="00632BED" w:rsidRDefault="00BC4974" w:rsidP="00C94D9E">
            <w:pPr>
              <w:rPr>
                <w:rFonts w:cs="Times New Roman"/>
                <w:color w:val="000000"/>
                <w:lang w:eastAsia="en-ZA"/>
              </w:rPr>
            </w:pPr>
            <w:r w:rsidRPr="00632BED">
              <w:rPr>
                <w:rFonts w:cs="Times New Roman"/>
                <w:color w:val="000000"/>
                <w:lang w:eastAsia="en-ZA"/>
              </w:rPr>
              <w:t>1. If a bond is being repaid show outstanding bond balance (preferred) or monthly instalment + remaining term of bond.</w:t>
            </w:r>
            <w:r w:rsidRPr="00632BED">
              <w:rPr>
                <w:rFonts w:cs="Times New Roman"/>
                <w:color w:val="000000"/>
                <w:lang w:eastAsia="en-ZA"/>
              </w:rPr>
              <w:br/>
              <w:t>2. For appliances show current replacement cost for all appliances</w:t>
            </w:r>
          </w:p>
        </w:tc>
        <w:tc>
          <w:tcPr>
            <w:tcW w:w="3220" w:type="dxa"/>
            <w:tcBorders>
              <w:top w:val="nil"/>
              <w:left w:val="nil"/>
              <w:bottom w:val="single" w:sz="4" w:space="0" w:color="auto"/>
              <w:right w:val="single" w:sz="4" w:space="0" w:color="auto"/>
            </w:tcBorders>
            <w:shd w:val="clear" w:color="auto" w:fill="auto"/>
            <w:noWrap/>
            <w:vAlign w:val="center"/>
            <w:hideMark/>
          </w:tcPr>
          <w:p w14:paraId="4A3A526D" w14:textId="77777777" w:rsidR="00BC4974" w:rsidRPr="00632BED" w:rsidRDefault="00BC4974" w:rsidP="00C94D9E">
            <w:pPr>
              <w:rPr>
                <w:rFonts w:cs="Times New Roman"/>
                <w:color w:val="000000"/>
                <w:lang w:eastAsia="en-ZA"/>
              </w:rPr>
            </w:pPr>
            <w:r w:rsidRPr="00632BED">
              <w:rPr>
                <w:rFonts w:cs="Times New Roman"/>
                <w:color w:val="000000"/>
                <w:lang w:eastAsia="en-ZA"/>
              </w:rPr>
              <w:t xml:space="preserve">Municipal accounts </w:t>
            </w:r>
          </w:p>
        </w:tc>
        <w:tc>
          <w:tcPr>
            <w:tcW w:w="1060" w:type="dxa"/>
            <w:tcBorders>
              <w:top w:val="nil"/>
              <w:left w:val="nil"/>
              <w:bottom w:val="single" w:sz="4" w:space="0" w:color="auto"/>
              <w:right w:val="single" w:sz="4" w:space="0" w:color="auto"/>
            </w:tcBorders>
            <w:shd w:val="clear" w:color="auto" w:fill="auto"/>
            <w:noWrap/>
            <w:vAlign w:val="bottom"/>
            <w:hideMark/>
          </w:tcPr>
          <w:p w14:paraId="3A78FC49"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4E734A72"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4729DEAC"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520D827E"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6B53FB28" w14:textId="77777777" w:rsidR="00BC4974" w:rsidRPr="00632BED" w:rsidRDefault="00BC4974" w:rsidP="00C94D9E">
            <w:pPr>
              <w:rPr>
                <w:rFonts w:cs="Times New Roman"/>
                <w:color w:val="000000"/>
                <w:lang w:eastAsia="en-ZA"/>
              </w:rPr>
            </w:pPr>
            <w:r w:rsidRPr="00632BED">
              <w:rPr>
                <w:rFonts w:cs="Times New Roman"/>
                <w:color w:val="000000"/>
                <w:lang w:eastAsia="en-ZA"/>
              </w:rPr>
              <w:t>Household maintenance</w:t>
            </w:r>
          </w:p>
        </w:tc>
        <w:tc>
          <w:tcPr>
            <w:tcW w:w="1060" w:type="dxa"/>
            <w:tcBorders>
              <w:top w:val="nil"/>
              <w:left w:val="nil"/>
              <w:bottom w:val="single" w:sz="4" w:space="0" w:color="auto"/>
              <w:right w:val="single" w:sz="4" w:space="0" w:color="auto"/>
            </w:tcBorders>
            <w:shd w:val="clear" w:color="auto" w:fill="auto"/>
            <w:noWrap/>
            <w:vAlign w:val="bottom"/>
            <w:hideMark/>
          </w:tcPr>
          <w:p w14:paraId="0FD71024"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4892EA0D"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36842134"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2C50402E"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1DBAFA6E" w14:textId="77777777" w:rsidR="00BC4974" w:rsidRPr="00632BED" w:rsidRDefault="00BC4974" w:rsidP="00C94D9E">
            <w:pPr>
              <w:rPr>
                <w:rFonts w:cs="Times New Roman"/>
                <w:color w:val="000000"/>
                <w:lang w:eastAsia="en-ZA"/>
              </w:rPr>
            </w:pPr>
            <w:r w:rsidRPr="00632BED">
              <w:rPr>
                <w:rFonts w:cs="Times New Roman"/>
                <w:color w:val="000000"/>
                <w:lang w:eastAsia="en-ZA"/>
              </w:rPr>
              <w:t>Domestic worker</w:t>
            </w:r>
          </w:p>
        </w:tc>
        <w:tc>
          <w:tcPr>
            <w:tcW w:w="1060" w:type="dxa"/>
            <w:tcBorders>
              <w:top w:val="nil"/>
              <w:left w:val="nil"/>
              <w:bottom w:val="single" w:sz="4" w:space="0" w:color="auto"/>
              <w:right w:val="single" w:sz="4" w:space="0" w:color="auto"/>
            </w:tcBorders>
            <w:shd w:val="clear" w:color="auto" w:fill="auto"/>
            <w:noWrap/>
            <w:vAlign w:val="bottom"/>
            <w:hideMark/>
          </w:tcPr>
          <w:p w14:paraId="29262002"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36A6C298"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3D8133F6"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05FA9585"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7946C9AF" w14:textId="77777777" w:rsidR="00BC4974" w:rsidRPr="00632BED" w:rsidRDefault="00BC4974" w:rsidP="00C94D9E">
            <w:pPr>
              <w:rPr>
                <w:rFonts w:cs="Times New Roman"/>
                <w:color w:val="000000"/>
                <w:lang w:eastAsia="en-ZA"/>
              </w:rPr>
            </w:pPr>
            <w:r w:rsidRPr="00632BED">
              <w:rPr>
                <w:rFonts w:cs="Times New Roman"/>
                <w:color w:val="000000"/>
                <w:lang w:eastAsia="en-ZA"/>
              </w:rPr>
              <w:t>Garden worker / services</w:t>
            </w:r>
          </w:p>
        </w:tc>
        <w:tc>
          <w:tcPr>
            <w:tcW w:w="1060" w:type="dxa"/>
            <w:tcBorders>
              <w:top w:val="nil"/>
              <w:left w:val="nil"/>
              <w:bottom w:val="single" w:sz="4" w:space="0" w:color="auto"/>
              <w:right w:val="single" w:sz="4" w:space="0" w:color="auto"/>
            </w:tcBorders>
            <w:shd w:val="clear" w:color="auto" w:fill="auto"/>
            <w:noWrap/>
            <w:vAlign w:val="bottom"/>
            <w:hideMark/>
          </w:tcPr>
          <w:p w14:paraId="2BB42B86"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39F66B5A"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6D05A3CD"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20B33D29"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173E0ABD" w14:textId="77777777" w:rsidR="00BC4974" w:rsidRPr="00632BED" w:rsidRDefault="00BC4974" w:rsidP="00C94D9E">
            <w:pPr>
              <w:rPr>
                <w:rFonts w:cs="Times New Roman"/>
                <w:color w:val="000000"/>
                <w:lang w:eastAsia="en-ZA"/>
              </w:rPr>
            </w:pPr>
            <w:r w:rsidRPr="00632BED">
              <w:rPr>
                <w:rFonts w:cs="Times New Roman"/>
                <w:color w:val="000000"/>
                <w:lang w:eastAsia="en-ZA"/>
              </w:rPr>
              <w:t>Household appliances</w:t>
            </w:r>
          </w:p>
        </w:tc>
        <w:tc>
          <w:tcPr>
            <w:tcW w:w="1060" w:type="dxa"/>
            <w:tcBorders>
              <w:top w:val="nil"/>
              <w:left w:val="nil"/>
              <w:bottom w:val="single" w:sz="4" w:space="0" w:color="auto"/>
              <w:right w:val="single" w:sz="4" w:space="0" w:color="auto"/>
            </w:tcBorders>
            <w:shd w:val="clear" w:color="auto" w:fill="auto"/>
            <w:noWrap/>
            <w:vAlign w:val="bottom"/>
            <w:hideMark/>
          </w:tcPr>
          <w:p w14:paraId="422EBB05" w14:textId="77777777" w:rsidR="00BC4974" w:rsidRPr="00632BED" w:rsidRDefault="00BC4974" w:rsidP="00C94D9E">
            <w:pPr>
              <w:jc w:val="center"/>
              <w:rPr>
                <w:rFonts w:cs="Times New Roman"/>
                <w:color w:val="000000"/>
                <w:lang w:eastAsia="en-ZA"/>
              </w:rPr>
            </w:pPr>
            <w:r w:rsidRPr="00632BED">
              <w:rPr>
                <w:rFonts w:cs="Times New Roman"/>
                <w:color w:val="000000"/>
                <w:lang w:eastAsia="en-ZA"/>
              </w:rPr>
              <w:t>N/A</w:t>
            </w:r>
          </w:p>
        </w:tc>
        <w:tc>
          <w:tcPr>
            <w:tcW w:w="1860" w:type="dxa"/>
            <w:tcBorders>
              <w:top w:val="nil"/>
              <w:left w:val="nil"/>
              <w:bottom w:val="single" w:sz="4" w:space="0" w:color="auto"/>
              <w:right w:val="single" w:sz="4" w:space="0" w:color="auto"/>
            </w:tcBorders>
            <w:shd w:val="clear" w:color="auto" w:fill="auto"/>
            <w:noWrap/>
            <w:vAlign w:val="bottom"/>
            <w:hideMark/>
          </w:tcPr>
          <w:p w14:paraId="15C977CD"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3D94FDE6"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0C69CF62"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5245A942" w14:textId="77777777" w:rsidR="00BC4974" w:rsidRPr="00632BED" w:rsidRDefault="00BC4974" w:rsidP="00C94D9E">
            <w:pPr>
              <w:rPr>
                <w:rFonts w:cs="Times New Roman"/>
                <w:color w:val="000000"/>
                <w:lang w:eastAsia="en-ZA"/>
              </w:rPr>
            </w:pPr>
            <w:r w:rsidRPr="00632BED">
              <w:rPr>
                <w:rFonts w:cs="Times New Roman"/>
                <w:color w:val="000000"/>
                <w:lang w:eastAsia="en-ZA"/>
              </w:rPr>
              <w:t>Security</w:t>
            </w:r>
          </w:p>
        </w:tc>
        <w:tc>
          <w:tcPr>
            <w:tcW w:w="1060" w:type="dxa"/>
            <w:tcBorders>
              <w:top w:val="nil"/>
              <w:left w:val="nil"/>
              <w:bottom w:val="single" w:sz="4" w:space="0" w:color="auto"/>
              <w:right w:val="single" w:sz="4" w:space="0" w:color="auto"/>
            </w:tcBorders>
            <w:shd w:val="clear" w:color="auto" w:fill="auto"/>
            <w:noWrap/>
            <w:vAlign w:val="bottom"/>
            <w:hideMark/>
          </w:tcPr>
          <w:p w14:paraId="557B2DD4"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719A0A96"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5848D33F" w14:textId="77777777" w:rsidTr="00C94D9E">
        <w:trPr>
          <w:trHeight w:val="300"/>
        </w:trPr>
        <w:tc>
          <w:tcPr>
            <w:tcW w:w="4000" w:type="dxa"/>
            <w:tcBorders>
              <w:top w:val="nil"/>
              <w:left w:val="nil"/>
              <w:bottom w:val="nil"/>
              <w:right w:val="nil"/>
            </w:tcBorders>
            <w:shd w:val="clear" w:color="auto" w:fill="auto"/>
            <w:noWrap/>
            <w:vAlign w:val="bottom"/>
            <w:hideMark/>
          </w:tcPr>
          <w:p w14:paraId="17DD3F7E" w14:textId="77777777" w:rsidR="00BC4974" w:rsidRPr="00632BED" w:rsidRDefault="00BC4974" w:rsidP="00C94D9E">
            <w:pPr>
              <w:rPr>
                <w:rFonts w:cs="Times New Roman"/>
                <w:color w:val="000000"/>
                <w:lang w:eastAsia="en-ZA"/>
              </w:rPr>
            </w:pPr>
          </w:p>
        </w:tc>
        <w:tc>
          <w:tcPr>
            <w:tcW w:w="3220" w:type="dxa"/>
            <w:tcBorders>
              <w:top w:val="nil"/>
              <w:left w:val="nil"/>
              <w:bottom w:val="nil"/>
              <w:right w:val="nil"/>
            </w:tcBorders>
            <w:shd w:val="clear" w:color="auto" w:fill="auto"/>
            <w:noWrap/>
            <w:vAlign w:val="bottom"/>
            <w:hideMark/>
          </w:tcPr>
          <w:p w14:paraId="1DD97D92" w14:textId="77777777" w:rsidR="00BC4974" w:rsidRPr="00632BED" w:rsidRDefault="00BC4974" w:rsidP="00C94D9E">
            <w:pPr>
              <w:rPr>
                <w:rFonts w:cs="Times New Roman"/>
                <w:lang w:eastAsia="en-ZA"/>
              </w:rPr>
            </w:pPr>
          </w:p>
        </w:tc>
        <w:tc>
          <w:tcPr>
            <w:tcW w:w="1060" w:type="dxa"/>
            <w:tcBorders>
              <w:top w:val="nil"/>
              <w:left w:val="nil"/>
              <w:bottom w:val="nil"/>
              <w:right w:val="nil"/>
            </w:tcBorders>
            <w:shd w:val="clear" w:color="auto" w:fill="auto"/>
            <w:noWrap/>
            <w:vAlign w:val="bottom"/>
            <w:hideMark/>
          </w:tcPr>
          <w:p w14:paraId="3BB317BE" w14:textId="77777777" w:rsidR="00BC4974" w:rsidRPr="00632BED" w:rsidRDefault="00BC4974" w:rsidP="00C94D9E">
            <w:pPr>
              <w:rPr>
                <w:rFonts w:cs="Times New Roman"/>
                <w:lang w:eastAsia="en-ZA"/>
              </w:rPr>
            </w:pPr>
          </w:p>
        </w:tc>
        <w:tc>
          <w:tcPr>
            <w:tcW w:w="1860" w:type="dxa"/>
            <w:tcBorders>
              <w:top w:val="nil"/>
              <w:left w:val="nil"/>
              <w:bottom w:val="nil"/>
              <w:right w:val="nil"/>
            </w:tcBorders>
            <w:shd w:val="clear" w:color="auto" w:fill="auto"/>
            <w:noWrap/>
            <w:vAlign w:val="bottom"/>
            <w:hideMark/>
          </w:tcPr>
          <w:p w14:paraId="60A2955C" w14:textId="77777777" w:rsidR="00BC4974" w:rsidRPr="00632BED" w:rsidRDefault="00BC4974" w:rsidP="00C94D9E">
            <w:pPr>
              <w:rPr>
                <w:rFonts w:cs="Times New Roman"/>
                <w:lang w:eastAsia="en-ZA"/>
              </w:rPr>
            </w:pPr>
          </w:p>
        </w:tc>
      </w:tr>
      <w:tr w:rsidR="00BC4974" w:rsidRPr="00632BED" w14:paraId="6F8F8A35"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DCF625"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Food &amp; personal care</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3DBD69D" w14:textId="77777777" w:rsidR="00BC4974" w:rsidRPr="00632BED" w:rsidRDefault="00BC4974" w:rsidP="00C94D9E">
            <w:pPr>
              <w:rPr>
                <w:rFonts w:cs="Times New Roman"/>
                <w:color w:val="000000"/>
                <w:lang w:eastAsia="en-ZA"/>
              </w:rPr>
            </w:pPr>
            <w:r w:rsidRPr="00632BED">
              <w:rPr>
                <w:rFonts w:cs="Times New Roman"/>
                <w:color w:val="000000"/>
                <w:lang w:eastAsia="en-ZA"/>
              </w:rPr>
              <w:t xml:space="preserve">Groceries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3C51189"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1A3EA012"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719BA3C4"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hideMark/>
          </w:tcPr>
          <w:p w14:paraId="70B611E1" w14:textId="77777777" w:rsidR="00BC4974" w:rsidRPr="00632BED" w:rsidRDefault="00BC4974" w:rsidP="00C94D9E">
            <w:pPr>
              <w:rPr>
                <w:rFonts w:cs="Times New Roman"/>
                <w:color w:val="000000"/>
                <w:lang w:eastAsia="en-ZA"/>
              </w:rPr>
            </w:pPr>
            <w:r w:rsidRPr="00632BED">
              <w:rPr>
                <w:rFonts w:cs="Times New Roman"/>
                <w:color w:val="000000"/>
                <w:lang w:eastAsia="en-ZA"/>
              </w:rPr>
              <w:t xml:space="preserve">1. Do </w:t>
            </w:r>
            <w:r w:rsidRPr="00632BED">
              <w:rPr>
                <w:rFonts w:cs="Times New Roman"/>
                <w:color w:val="000000"/>
                <w:u w:val="single"/>
                <w:lang w:eastAsia="en-ZA"/>
              </w:rPr>
              <w:t>not</w:t>
            </w:r>
            <w:r w:rsidRPr="00632BED">
              <w:rPr>
                <w:rFonts w:cs="Times New Roman"/>
                <w:color w:val="000000"/>
                <w:lang w:eastAsia="en-ZA"/>
              </w:rPr>
              <w:t xml:space="preserve"> include medicine in pharmacy; show below in "medical"</w:t>
            </w:r>
          </w:p>
        </w:tc>
        <w:tc>
          <w:tcPr>
            <w:tcW w:w="3220" w:type="dxa"/>
            <w:tcBorders>
              <w:top w:val="nil"/>
              <w:left w:val="nil"/>
              <w:bottom w:val="single" w:sz="4" w:space="0" w:color="auto"/>
              <w:right w:val="single" w:sz="4" w:space="0" w:color="auto"/>
            </w:tcBorders>
            <w:shd w:val="clear" w:color="auto" w:fill="auto"/>
            <w:noWrap/>
            <w:vAlign w:val="center"/>
            <w:hideMark/>
          </w:tcPr>
          <w:p w14:paraId="13D8E40B" w14:textId="77777777" w:rsidR="00BC4974" w:rsidRPr="00632BED" w:rsidRDefault="00BC4974" w:rsidP="00C94D9E">
            <w:pPr>
              <w:rPr>
                <w:rFonts w:cs="Times New Roman"/>
                <w:color w:val="000000"/>
                <w:lang w:eastAsia="en-ZA"/>
              </w:rPr>
            </w:pPr>
            <w:r w:rsidRPr="00632BED">
              <w:rPr>
                <w:rFonts w:cs="Times New Roman"/>
                <w:color w:val="000000"/>
                <w:lang w:eastAsia="en-ZA"/>
              </w:rPr>
              <w:t>Clothing</w:t>
            </w:r>
          </w:p>
        </w:tc>
        <w:tc>
          <w:tcPr>
            <w:tcW w:w="1060" w:type="dxa"/>
            <w:tcBorders>
              <w:top w:val="nil"/>
              <w:left w:val="nil"/>
              <w:bottom w:val="single" w:sz="4" w:space="0" w:color="auto"/>
              <w:right w:val="single" w:sz="4" w:space="0" w:color="auto"/>
            </w:tcBorders>
            <w:shd w:val="clear" w:color="auto" w:fill="auto"/>
            <w:noWrap/>
            <w:vAlign w:val="bottom"/>
            <w:hideMark/>
          </w:tcPr>
          <w:p w14:paraId="02B144DB"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65AB2447"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3C93DF96"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7AE67D3A"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775F10FA" w14:textId="77777777" w:rsidR="00BC4974" w:rsidRPr="00632BED" w:rsidRDefault="00BC4974" w:rsidP="00C94D9E">
            <w:pPr>
              <w:rPr>
                <w:rFonts w:cs="Times New Roman"/>
                <w:color w:val="000000"/>
                <w:lang w:eastAsia="en-ZA"/>
              </w:rPr>
            </w:pPr>
            <w:r w:rsidRPr="00632BED">
              <w:rPr>
                <w:rFonts w:cs="Times New Roman"/>
                <w:color w:val="000000"/>
                <w:lang w:eastAsia="en-ZA"/>
              </w:rPr>
              <w:t>Hairdresser</w:t>
            </w:r>
          </w:p>
        </w:tc>
        <w:tc>
          <w:tcPr>
            <w:tcW w:w="1060" w:type="dxa"/>
            <w:tcBorders>
              <w:top w:val="nil"/>
              <w:left w:val="nil"/>
              <w:bottom w:val="single" w:sz="4" w:space="0" w:color="auto"/>
              <w:right w:val="single" w:sz="4" w:space="0" w:color="auto"/>
            </w:tcBorders>
            <w:shd w:val="clear" w:color="auto" w:fill="auto"/>
            <w:noWrap/>
            <w:vAlign w:val="bottom"/>
            <w:hideMark/>
          </w:tcPr>
          <w:p w14:paraId="151B5137"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54077156"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54807898"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0FF55430"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51AB6EFB" w14:textId="77777777" w:rsidR="00BC4974" w:rsidRPr="00632BED" w:rsidRDefault="00BC4974" w:rsidP="00C94D9E">
            <w:pPr>
              <w:rPr>
                <w:rFonts w:cs="Times New Roman"/>
                <w:color w:val="000000"/>
                <w:lang w:eastAsia="en-ZA"/>
              </w:rPr>
            </w:pPr>
            <w:r w:rsidRPr="00632BED">
              <w:rPr>
                <w:rFonts w:cs="Times New Roman"/>
                <w:color w:val="000000"/>
                <w:lang w:eastAsia="en-ZA"/>
              </w:rPr>
              <w:t>Pharmacy &amp; supplements</w:t>
            </w:r>
          </w:p>
        </w:tc>
        <w:tc>
          <w:tcPr>
            <w:tcW w:w="1060" w:type="dxa"/>
            <w:tcBorders>
              <w:top w:val="nil"/>
              <w:left w:val="nil"/>
              <w:bottom w:val="single" w:sz="4" w:space="0" w:color="auto"/>
              <w:right w:val="single" w:sz="4" w:space="0" w:color="auto"/>
            </w:tcBorders>
            <w:shd w:val="clear" w:color="auto" w:fill="auto"/>
            <w:noWrap/>
            <w:vAlign w:val="bottom"/>
            <w:hideMark/>
          </w:tcPr>
          <w:p w14:paraId="38CD8034"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3EBC2FBF"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2C42E825" w14:textId="77777777" w:rsidTr="00C94D9E">
        <w:trPr>
          <w:trHeight w:val="300"/>
        </w:trPr>
        <w:tc>
          <w:tcPr>
            <w:tcW w:w="4000" w:type="dxa"/>
            <w:tcBorders>
              <w:top w:val="nil"/>
              <w:left w:val="nil"/>
              <w:bottom w:val="nil"/>
              <w:right w:val="nil"/>
            </w:tcBorders>
            <w:shd w:val="clear" w:color="auto" w:fill="auto"/>
            <w:noWrap/>
            <w:vAlign w:val="bottom"/>
            <w:hideMark/>
          </w:tcPr>
          <w:p w14:paraId="411E2BB0" w14:textId="77777777" w:rsidR="00BC4974" w:rsidRDefault="00BC4974" w:rsidP="00C94D9E">
            <w:pPr>
              <w:rPr>
                <w:rFonts w:cs="Times New Roman"/>
                <w:color w:val="000000"/>
                <w:lang w:eastAsia="en-ZA"/>
              </w:rPr>
            </w:pPr>
          </w:p>
          <w:p w14:paraId="2155B586" w14:textId="77777777" w:rsidR="00BC4974" w:rsidRDefault="00BC4974" w:rsidP="00C94D9E">
            <w:pPr>
              <w:rPr>
                <w:rFonts w:cs="Times New Roman"/>
                <w:color w:val="000000"/>
                <w:lang w:eastAsia="en-ZA"/>
              </w:rPr>
            </w:pPr>
          </w:p>
          <w:p w14:paraId="7021A4F4" w14:textId="77777777" w:rsidR="00BC4974" w:rsidRPr="00632BED" w:rsidRDefault="00BC4974" w:rsidP="00C94D9E">
            <w:pPr>
              <w:rPr>
                <w:rFonts w:cs="Times New Roman"/>
                <w:color w:val="000000"/>
                <w:lang w:eastAsia="en-ZA"/>
              </w:rPr>
            </w:pPr>
          </w:p>
        </w:tc>
        <w:tc>
          <w:tcPr>
            <w:tcW w:w="3220" w:type="dxa"/>
            <w:tcBorders>
              <w:top w:val="nil"/>
              <w:left w:val="nil"/>
              <w:bottom w:val="nil"/>
              <w:right w:val="nil"/>
            </w:tcBorders>
            <w:shd w:val="clear" w:color="auto" w:fill="auto"/>
            <w:noWrap/>
            <w:vAlign w:val="bottom"/>
            <w:hideMark/>
          </w:tcPr>
          <w:p w14:paraId="55C20539" w14:textId="77777777" w:rsidR="00BC4974" w:rsidRPr="00632BED" w:rsidRDefault="00BC4974" w:rsidP="00C94D9E">
            <w:pPr>
              <w:rPr>
                <w:rFonts w:cs="Times New Roman"/>
                <w:lang w:eastAsia="en-ZA"/>
              </w:rPr>
            </w:pPr>
          </w:p>
        </w:tc>
        <w:tc>
          <w:tcPr>
            <w:tcW w:w="1060" w:type="dxa"/>
            <w:tcBorders>
              <w:top w:val="nil"/>
              <w:left w:val="nil"/>
              <w:bottom w:val="nil"/>
              <w:right w:val="nil"/>
            </w:tcBorders>
            <w:shd w:val="clear" w:color="auto" w:fill="auto"/>
            <w:noWrap/>
            <w:vAlign w:val="bottom"/>
            <w:hideMark/>
          </w:tcPr>
          <w:p w14:paraId="0F4F3ACB" w14:textId="77777777" w:rsidR="00BC4974" w:rsidRPr="00632BED" w:rsidRDefault="00BC4974" w:rsidP="00C94D9E">
            <w:pPr>
              <w:rPr>
                <w:rFonts w:cs="Times New Roman"/>
                <w:lang w:eastAsia="en-ZA"/>
              </w:rPr>
            </w:pPr>
          </w:p>
        </w:tc>
        <w:tc>
          <w:tcPr>
            <w:tcW w:w="1860" w:type="dxa"/>
            <w:tcBorders>
              <w:top w:val="nil"/>
              <w:left w:val="nil"/>
              <w:bottom w:val="nil"/>
              <w:right w:val="nil"/>
            </w:tcBorders>
            <w:shd w:val="clear" w:color="auto" w:fill="auto"/>
            <w:noWrap/>
            <w:vAlign w:val="bottom"/>
            <w:hideMark/>
          </w:tcPr>
          <w:p w14:paraId="6D8F447A" w14:textId="77777777" w:rsidR="00BC4974" w:rsidRPr="00632BED" w:rsidRDefault="00BC4974" w:rsidP="00C94D9E">
            <w:pPr>
              <w:rPr>
                <w:rFonts w:cs="Times New Roman"/>
                <w:lang w:eastAsia="en-ZA"/>
              </w:rPr>
            </w:pPr>
          </w:p>
        </w:tc>
      </w:tr>
      <w:tr w:rsidR="00BC4974" w:rsidRPr="00632BED" w14:paraId="4BDFE5E0"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D0959B"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Medical</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66081DB1" w14:textId="77777777" w:rsidR="00BC4974" w:rsidRPr="00632BED" w:rsidRDefault="00BC4974" w:rsidP="00C94D9E">
            <w:pPr>
              <w:rPr>
                <w:rFonts w:cs="Times New Roman"/>
                <w:color w:val="000000"/>
                <w:lang w:eastAsia="en-ZA"/>
              </w:rPr>
            </w:pPr>
            <w:r w:rsidRPr="00632BED">
              <w:rPr>
                <w:rFonts w:cs="Times New Roman"/>
                <w:color w:val="000000"/>
                <w:lang w:eastAsia="en-ZA"/>
              </w:rPr>
              <w:t>Medical aid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0680CF4"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12C5DDEF"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50AD4A9A"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82AA39" w14:textId="77777777" w:rsidR="00BC4974" w:rsidRPr="00632BED" w:rsidRDefault="00BC4974" w:rsidP="00C94D9E">
            <w:pPr>
              <w:jc w:val="center"/>
              <w:rPr>
                <w:rFonts w:cs="Times New Roman"/>
                <w:b/>
                <w:bCs/>
                <w:color w:val="000000"/>
                <w:lang w:eastAsia="en-ZA"/>
              </w:rPr>
            </w:pPr>
            <w:r w:rsidRPr="00632BED">
              <w:rPr>
                <w:rFonts w:cs="Times New Roman"/>
                <w:b/>
                <w:color w:val="000000"/>
                <w:lang w:eastAsia="en-ZA"/>
              </w:rPr>
              <w:t> </w:t>
            </w:r>
          </w:p>
        </w:tc>
        <w:tc>
          <w:tcPr>
            <w:tcW w:w="3220" w:type="dxa"/>
            <w:tcBorders>
              <w:top w:val="nil"/>
              <w:left w:val="nil"/>
              <w:bottom w:val="single" w:sz="4" w:space="0" w:color="auto"/>
              <w:right w:val="single" w:sz="4" w:space="0" w:color="auto"/>
            </w:tcBorders>
            <w:shd w:val="clear" w:color="auto" w:fill="auto"/>
            <w:noWrap/>
            <w:vAlign w:val="center"/>
            <w:hideMark/>
          </w:tcPr>
          <w:p w14:paraId="1AC94379" w14:textId="77777777" w:rsidR="00BC4974" w:rsidRPr="00632BED" w:rsidRDefault="00BC4974" w:rsidP="00C94D9E">
            <w:pPr>
              <w:rPr>
                <w:rFonts w:cs="Times New Roman"/>
                <w:color w:val="000000"/>
                <w:lang w:eastAsia="en-ZA"/>
              </w:rPr>
            </w:pPr>
            <w:r w:rsidRPr="00632BED">
              <w:rPr>
                <w:rFonts w:cs="Times New Roman"/>
                <w:color w:val="000000"/>
                <w:lang w:eastAsia="en-ZA"/>
              </w:rPr>
              <w:t>Direct GP / Dentist / Other</w:t>
            </w:r>
          </w:p>
        </w:tc>
        <w:tc>
          <w:tcPr>
            <w:tcW w:w="1060" w:type="dxa"/>
            <w:tcBorders>
              <w:top w:val="nil"/>
              <w:left w:val="nil"/>
              <w:bottom w:val="single" w:sz="4" w:space="0" w:color="auto"/>
              <w:right w:val="single" w:sz="4" w:space="0" w:color="auto"/>
            </w:tcBorders>
            <w:shd w:val="clear" w:color="auto" w:fill="auto"/>
            <w:noWrap/>
            <w:vAlign w:val="bottom"/>
            <w:hideMark/>
          </w:tcPr>
          <w:p w14:paraId="362E289D"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23D8D698"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15D0A070"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2313D76E" w14:textId="77777777" w:rsidR="00BC4974" w:rsidRPr="00632BED" w:rsidRDefault="00BC4974" w:rsidP="00C94D9E">
            <w:pPr>
              <w:rPr>
                <w:rFonts w:cs="Times New Roman"/>
                <w:b/>
                <w:bCs/>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4B3C5680" w14:textId="77777777" w:rsidR="00BC4974" w:rsidRPr="00632BED" w:rsidRDefault="00BC4974" w:rsidP="00C94D9E">
            <w:pPr>
              <w:rPr>
                <w:rFonts w:cs="Times New Roman"/>
                <w:color w:val="000000"/>
                <w:lang w:eastAsia="en-ZA"/>
              </w:rPr>
            </w:pPr>
            <w:r w:rsidRPr="00632BED">
              <w:rPr>
                <w:rFonts w:cs="Times New Roman"/>
                <w:color w:val="000000"/>
                <w:lang w:eastAsia="en-ZA"/>
              </w:rPr>
              <w:t>Other medicine and healthcare</w:t>
            </w:r>
          </w:p>
        </w:tc>
        <w:tc>
          <w:tcPr>
            <w:tcW w:w="1060" w:type="dxa"/>
            <w:tcBorders>
              <w:top w:val="nil"/>
              <w:left w:val="nil"/>
              <w:bottom w:val="single" w:sz="4" w:space="0" w:color="auto"/>
              <w:right w:val="single" w:sz="4" w:space="0" w:color="auto"/>
            </w:tcBorders>
            <w:shd w:val="clear" w:color="auto" w:fill="auto"/>
            <w:noWrap/>
            <w:vAlign w:val="bottom"/>
            <w:hideMark/>
          </w:tcPr>
          <w:p w14:paraId="64CF4789"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7EF84734"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67C171AE" w14:textId="77777777" w:rsidTr="00C94D9E">
        <w:trPr>
          <w:trHeight w:val="300"/>
        </w:trPr>
        <w:tc>
          <w:tcPr>
            <w:tcW w:w="4000" w:type="dxa"/>
            <w:tcBorders>
              <w:top w:val="nil"/>
              <w:left w:val="nil"/>
              <w:bottom w:val="nil"/>
              <w:right w:val="nil"/>
            </w:tcBorders>
            <w:shd w:val="clear" w:color="auto" w:fill="auto"/>
            <w:noWrap/>
            <w:vAlign w:val="bottom"/>
            <w:hideMark/>
          </w:tcPr>
          <w:p w14:paraId="7FA7969D" w14:textId="77777777" w:rsidR="00BC4974" w:rsidRPr="00632BED" w:rsidRDefault="00BC4974" w:rsidP="00C94D9E">
            <w:pPr>
              <w:rPr>
                <w:rFonts w:cs="Times New Roman"/>
                <w:color w:val="000000"/>
                <w:lang w:eastAsia="en-ZA"/>
              </w:rPr>
            </w:pPr>
          </w:p>
        </w:tc>
        <w:tc>
          <w:tcPr>
            <w:tcW w:w="3220" w:type="dxa"/>
            <w:tcBorders>
              <w:top w:val="nil"/>
              <w:left w:val="nil"/>
              <w:bottom w:val="nil"/>
              <w:right w:val="nil"/>
            </w:tcBorders>
            <w:shd w:val="clear" w:color="auto" w:fill="auto"/>
            <w:noWrap/>
            <w:vAlign w:val="center"/>
            <w:hideMark/>
          </w:tcPr>
          <w:p w14:paraId="5B4A1280" w14:textId="77777777" w:rsidR="00BC4974" w:rsidRPr="00632BED" w:rsidRDefault="00BC4974" w:rsidP="00C94D9E">
            <w:pPr>
              <w:rPr>
                <w:rFonts w:cs="Times New Roman"/>
                <w:lang w:eastAsia="en-ZA"/>
              </w:rPr>
            </w:pPr>
          </w:p>
        </w:tc>
        <w:tc>
          <w:tcPr>
            <w:tcW w:w="1060" w:type="dxa"/>
            <w:tcBorders>
              <w:top w:val="nil"/>
              <w:left w:val="nil"/>
              <w:bottom w:val="nil"/>
              <w:right w:val="nil"/>
            </w:tcBorders>
            <w:shd w:val="clear" w:color="auto" w:fill="auto"/>
            <w:noWrap/>
            <w:vAlign w:val="bottom"/>
            <w:hideMark/>
          </w:tcPr>
          <w:p w14:paraId="43B48FF1" w14:textId="77777777" w:rsidR="00BC4974" w:rsidRPr="00632BED" w:rsidRDefault="00BC4974" w:rsidP="00C94D9E">
            <w:pPr>
              <w:rPr>
                <w:rFonts w:cs="Times New Roman"/>
                <w:lang w:eastAsia="en-ZA"/>
              </w:rPr>
            </w:pPr>
          </w:p>
        </w:tc>
        <w:tc>
          <w:tcPr>
            <w:tcW w:w="1860" w:type="dxa"/>
            <w:tcBorders>
              <w:top w:val="nil"/>
              <w:left w:val="nil"/>
              <w:bottom w:val="nil"/>
              <w:right w:val="nil"/>
            </w:tcBorders>
            <w:shd w:val="clear" w:color="auto" w:fill="auto"/>
            <w:noWrap/>
            <w:vAlign w:val="bottom"/>
            <w:hideMark/>
          </w:tcPr>
          <w:p w14:paraId="0102E96B" w14:textId="77777777" w:rsidR="00BC4974" w:rsidRPr="00632BED" w:rsidRDefault="00BC4974" w:rsidP="00C94D9E">
            <w:pPr>
              <w:rPr>
                <w:rFonts w:cs="Times New Roman"/>
                <w:lang w:eastAsia="en-ZA"/>
              </w:rPr>
            </w:pPr>
          </w:p>
        </w:tc>
      </w:tr>
      <w:tr w:rsidR="00BC4974" w:rsidRPr="00632BED" w14:paraId="600C5E12"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3308D1"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lastRenderedPageBreak/>
              <w:t>Vehicle</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7E5E861" w14:textId="77777777" w:rsidR="00BC4974" w:rsidRPr="00632BED" w:rsidRDefault="00BC4974" w:rsidP="00C94D9E">
            <w:pPr>
              <w:rPr>
                <w:rFonts w:cs="Times New Roman"/>
                <w:color w:val="000000"/>
                <w:lang w:eastAsia="en-ZA"/>
              </w:rPr>
            </w:pPr>
            <w:r w:rsidRPr="00632BED">
              <w:rPr>
                <w:rFonts w:cs="Times New Roman"/>
                <w:color w:val="000000"/>
                <w:lang w:eastAsia="en-ZA"/>
              </w:rPr>
              <w:t>Vehicle make, model and year</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10C2C2" w14:textId="77777777" w:rsidR="00BC4974" w:rsidRPr="00632BED" w:rsidRDefault="00BC4974" w:rsidP="00C94D9E">
            <w:pPr>
              <w:jc w:val="center"/>
              <w:rPr>
                <w:rFonts w:cs="Times New Roman"/>
                <w:color w:val="000000"/>
                <w:lang w:eastAsia="en-ZA"/>
              </w:rPr>
            </w:pPr>
            <w:r w:rsidRPr="00632BED">
              <w:rPr>
                <w:rFonts w:cs="Times New Roman"/>
                <w:color w:val="000000"/>
                <w:lang w:eastAsia="en-ZA"/>
              </w:rPr>
              <w:t> </w:t>
            </w:r>
          </w:p>
        </w:tc>
      </w:tr>
      <w:tr w:rsidR="00BC4974" w:rsidRPr="00632BED" w14:paraId="641D2A06"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hideMark/>
          </w:tcPr>
          <w:p w14:paraId="5581D153" w14:textId="77777777" w:rsidR="00BC4974" w:rsidRPr="00632BED" w:rsidRDefault="00BC4974" w:rsidP="00C94D9E">
            <w:pPr>
              <w:rPr>
                <w:rFonts w:cs="Times New Roman"/>
                <w:color w:val="000000"/>
                <w:lang w:eastAsia="en-ZA"/>
              </w:rPr>
            </w:pPr>
            <w:r w:rsidRPr="00632BED">
              <w:rPr>
                <w:rFonts w:cs="Times New Roman"/>
                <w:color w:val="000000"/>
                <w:lang w:eastAsia="en-ZA"/>
              </w:rPr>
              <w:t xml:space="preserve">1. Indicate make, model and year of last car driven during marriage </w:t>
            </w:r>
            <w:r w:rsidRPr="00632BED">
              <w:rPr>
                <w:rFonts w:cs="Times New Roman"/>
                <w:color w:val="000000"/>
                <w:lang w:eastAsia="en-ZA"/>
              </w:rPr>
              <w:br/>
              <w:t xml:space="preserve">2. For </w:t>
            </w:r>
            <w:proofErr w:type="gramStart"/>
            <w:r w:rsidRPr="00632BED">
              <w:rPr>
                <w:rFonts w:cs="Times New Roman"/>
                <w:color w:val="000000"/>
                <w:lang w:eastAsia="en-ZA"/>
              </w:rPr>
              <w:t>vehicle</w:t>
            </w:r>
            <w:proofErr w:type="gramEnd"/>
            <w:r w:rsidRPr="00632BED">
              <w:rPr>
                <w:rFonts w:cs="Times New Roman"/>
                <w:color w:val="000000"/>
                <w:lang w:eastAsia="en-ZA"/>
              </w:rPr>
              <w:t xml:space="preserve"> please show the purchase price of a new one</w:t>
            </w:r>
          </w:p>
        </w:tc>
        <w:tc>
          <w:tcPr>
            <w:tcW w:w="3220" w:type="dxa"/>
            <w:tcBorders>
              <w:top w:val="nil"/>
              <w:left w:val="nil"/>
              <w:bottom w:val="single" w:sz="4" w:space="0" w:color="auto"/>
              <w:right w:val="single" w:sz="4" w:space="0" w:color="auto"/>
            </w:tcBorders>
            <w:shd w:val="clear" w:color="auto" w:fill="auto"/>
            <w:noWrap/>
            <w:vAlign w:val="center"/>
            <w:hideMark/>
          </w:tcPr>
          <w:p w14:paraId="70482F7F" w14:textId="77777777" w:rsidR="00BC4974" w:rsidRPr="00632BED" w:rsidRDefault="00BC4974" w:rsidP="00C94D9E">
            <w:pPr>
              <w:rPr>
                <w:rFonts w:cs="Times New Roman"/>
                <w:color w:val="000000"/>
                <w:lang w:eastAsia="en-ZA"/>
              </w:rPr>
            </w:pPr>
            <w:r w:rsidRPr="00632BED">
              <w:rPr>
                <w:rFonts w:cs="Times New Roman"/>
                <w:color w:val="000000"/>
                <w:lang w:eastAsia="en-ZA"/>
              </w:rPr>
              <w:t>Vehicle (new cost)</w:t>
            </w:r>
          </w:p>
        </w:tc>
        <w:tc>
          <w:tcPr>
            <w:tcW w:w="1060" w:type="dxa"/>
            <w:tcBorders>
              <w:top w:val="nil"/>
              <w:left w:val="nil"/>
              <w:bottom w:val="single" w:sz="4" w:space="0" w:color="auto"/>
              <w:right w:val="single" w:sz="4" w:space="0" w:color="auto"/>
            </w:tcBorders>
            <w:shd w:val="clear" w:color="auto" w:fill="auto"/>
            <w:noWrap/>
            <w:vAlign w:val="bottom"/>
            <w:hideMark/>
          </w:tcPr>
          <w:p w14:paraId="1C530CE1" w14:textId="77777777" w:rsidR="00BC4974" w:rsidRPr="00632BED" w:rsidRDefault="00BC4974" w:rsidP="00C94D9E">
            <w:pPr>
              <w:jc w:val="center"/>
              <w:rPr>
                <w:rFonts w:cs="Times New Roman"/>
                <w:color w:val="000000"/>
                <w:lang w:eastAsia="en-ZA"/>
              </w:rPr>
            </w:pPr>
            <w:r w:rsidRPr="00632BED">
              <w:rPr>
                <w:rFonts w:cs="Times New Roman"/>
                <w:color w:val="000000"/>
                <w:lang w:eastAsia="en-ZA"/>
              </w:rPr>
              <w:t>N/A</w:t>
            </w:r>
          </w:p>
        </w:tc>
        <w:tc>
          <w:tcPr>
            <w:tcW w:w="1860" w:type="dxa"/>
            <w:tcBorders>
              <w:top w:val="nil"/>
              <w:left w:val="nil"/>
              <w:bottom w:val="single" w:sz="4" w:space="0" w:color="auto"/>
              <w:right w:val="single" w:sz="4" w:space="0" w:color="auto"/>
            </w:tcBorders>
            <w:shd w:val="clear" w:color="auto" w:fill="auto"/>
            <w:noWrap/>
            <w:vAlign w:val="bottom"/>
            <w:hideMark/>
          </w:tcPr>
          <w:p w14:paraId="3921E363"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4C0C4690"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4DE218F2"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75E3E3E9" w14:textId="77777777" w:rsidR="00BC4974" w:rsidRPr="00632BED" w:rsidRDefault="00BC4974" w:rsidP="00C94D9E">
            <w:pPr>
              <w:rPr>
                <w:rFonts w:cs="Times New Roman"/>
                <w:color w:val="000000"/>
                <w:lang w:eastAsia="en-ZA"/>
              </w:rPr>
            </w:pPr>
            <w:r w:rsidRPr="00632BED">
              <w:rPr>
                <w:rFonts w:cs="Times New Roman"/>
                <w:color w:val="000000"/>
                <w:lang w:eastAsia="en-ZA"/>
              </w:rPr>
              <w:t>Fuel</w:t>
            </w:r>
          </w:p>
        </w:tc>
        <w:tc>
          <w:tcPr>
            <w:tcW w:w="1060" w:type="dxa"/>
            <w:tcBorders>
              <w:top w:val="nil"/>
              <w:left w:val="nil"/>
              <w:bottom w:val="single" w:sz="4" w:space="0" w:color="auto"/>
              <w:right w:val="single" w:sz="4" w:space="0" w:color="auto"/>
            </w:tcBorders>
            <w:shd w:val="clear" w:color="auto" w:fill="auto"/>
            <w:noWrap/>
            <w:vAlign w:val="bottom"/>
            <w:hideMark/>
          </w:tcPr>
          <w:p w14:paraId="42AB6658"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44820BD2"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757272BF"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0DFBE2E6"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133C4A34" w14:textId="77777777" w:rsidR="00BC4974" w:rsidRPr="00632BED" w:rsidRDefault="00BC4974" w:rsidP="00C94D9E">
            <w:pPr>
              <w:rPr>
                <w:rFonts w:cs="Times New Roman"/>
                <w:color w:val="000000"/>
                <w:lang w:eastAsia="en-ZA"/>
              </w:rPr>
            </w:pPr>
            <w:r w:rsidRPr="00632BED">
              <w:rPr>
                <w:rFonts w:cs="Times New Roman"/>
                <w:color w:val="000000"/>
                <w:lang w:eastAsia="en-ZA"/>
              </w:rPr>
              <w:t>Vehicle (&amp; household) insurance</w:t>
            </w:r>
          </w:p>
        </w:tc>
        <w:tc>
          <w:tcPr>
            <w:tcW w:w="1060" w:type="dxa"/>
            <w:tcBorders>
              <w:top w:val="nil"/>
              <w:left w:val="nil"/>
              <w:bottom w:val="single" w:sz="4" w:space="0" w:color="auto"/>
              <w:right w:val="single" w:sz="4" w:space="0" w:color="auto"/>
            </w:tcBorders>
            <w:shd w:val="clear" w:color="auto" w:fill="auto"/>
            <w:noWrap/>
            <w:vAlign w:val="bottom"/>
            <w:hideMark/>
          </w:tcPr>
          <w:p w14:paraId="0AF76CA8"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5110329C"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6A02DE94" w14:textId="77777777" w:rsidTr="00C94D9E">
        <w:trPr>
          <w:trHeight w:val="185"/>
        </w:trPr>
        <w:tc>
          <w:tcPr>
            <w:tcW w:w="4000" w:type="dxa"/>
            <w:vMerge/>
            <w:tcBorders>
              <w:top w:val="nil"/>
              <w:left w:val="single" w:sz="4" w:space="0" w:color="auto"/>
              <w:bottom w:val="single" w:sz="4" w:space="0" w:color="000000"/>
              <w:right w:val="single" w:sz="4" w:space="0" w:color="auto"/>
            </w:tcBorders>
            <w:vAlign w:val="center"/>
            <w:hideMark/>
          </w:tcPr>
          <w:p w14:paraId="42A8EEB1"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65D9C5F4"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8C10AF"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0E68EAC2"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51412FA4" w14:textId="77777777" w:rsidTr="00C94D9E">
        <w:trPr>
          <w:trHeight w:val="300"/>
        </w:trPr>
        <w:tc>
          <w:tcPr>
            <w:tcW w:w="4000" w:type="dxa"/>
            <w:tcBorders>
              <w:top w:val="nil"/>
              <w:left w:val="nil"/>
              <w:bottom w:val="nil"/>
              <w:right w:val="nil"/>
            </w:tcBorders>
            <w:shd w:val="clear" w:color="auto" w:fill="auto"/>
            <w:noWrap/>
            <w:vAlign w:val="bottom"/>
            <w:hideMark/>
          </w:tcPr>
          <w:p w14:paraId="0B21C642" w14:textId="77777777" w:rsidR="00BC4974" w:rsidRPr="00632BED" w:rsidRDefault="00BC4974" w:rsidP="00C94D9E">
            <w:pPr>
              <w:rPr>
                <w:rFonts w:cs="Times New Roman"/>
                <w:color w:val="000000"/>
                <w:lang w:eastAsia="en-ZA"/>
              </w:rPr>
            </w:pPr>
          </w:p>
        </w:tc>
        <w:tc>
          <w:tcPr>
            <w:tcW w:w="3220" w:type="dxa"/>
            <w:tcBorders>
              <w:top w:val="nil"/>
              <w:left w:val="nil"/>
              <w:bottom w:val="nil"/>
              <w:right w:val="nil"/>
            </w:tcBorders>
            <w:shd w:val="clear" w:color="auto" w:fill="auto"/>
            <w:noWrap/>
            <w:vAlign w:val="center"/>
            <w:hideMark/>
          </w:tcPr>
          <w:p w14:paraId="29BF9A6F" w14:textId="77777777" w:rsidR="00BC4974" w:rsidRPr="00632BED" w:rsidRDefault="00BC4974" w:rsidP="00C94D9E">
            <w:pPr>
              <w:rPr>
                <w:rFonts w:cs="Times New Roman"/>
                <w:lang w:eastAsia="en-ZA"/>
              </w:rPr>
            </w:pPr>
          </w:p>
        </w:tc>
        <w:tc>
          <w:tcPr>
            <w:tcW w:w="1060" w:type="dxa"/>
            <w:tcBorders>
              <w:top w:val="nil"/>
              <w:left w:val="nil"/>
              <w:bottom w:val="nil"/>
              <w:right w:val="nil"/>
            </w:tcBorders>
            <w:shd w:val="clear" w:color="auto" w:fill="auto"/>
            <w:noWrap/>
            <w:vAlign w:val="bottom"/>
            <w:hideMark/>
          </w:tcPr>
          <w:p w14:paraId="3694609A" w14:textId="77777777" w:rsidR="00BC4974" w:rsidRPr="00632BED" w:rsidRDefault="00BC4974" w:rsidP="00C94D9E">
            <w:pPr>
              <w:rPr>
                <w:rFonts w:cs="Times New Roman"/>
                <w:lang w:eastAsia="en-ZA"/>
              </w:rPr>
            </w:pPr>
          </w:p>
        </w:tc>
        <w:tc>
          <w:tcPr>
            <w:tcW w:w="1860" w:type="dxa"/>
            <w:tcBorders>
              <w:top w:val="nil"/>
              <w:left w:val="nil"/>
              <w:bottom w:val="nil"/>
              <w:right w:val="nil"/>
            </w:tcBorders>
            <w:shd w:val="clear" w:color="auto" w:fill="auto"/>
            <w:noWrap/>
            <w:vAlign w:val="bottom"/>
            <w:hideMark/>
          </w:tcPr>
          <w:p w14:paraId="754ACA56" w14:textId="77777777" w:rsidR="00BC4974" w:rsidRPr="00632BED" w:rsidRDefault="00BC4974" w:rsidP="00C94D9E">
            <w:pPr>
              <w:rPr>
                <w:rFonts w:cs="Times New Roman"/>
                <w:lang w:eastAsia="en-ZA"/>
              </w:rPr>
            </w:pPr>
          </w:p>
        </w:tc>
      </w:tr>
      <w:tr w:rsidR="00BC4974" w:rsidRPr="00632BED" w14:paraId="5F0700C5"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CD7DB8"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Communication &amp; entertainment</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025CDF34" w14:textId="77777777" w:rsidR="00BC4974" w:rsidRPr="00632BED" w:rsidRDefault="00BC4974" w:rsidP="00C94D9E">
            <w:pPr>
              <w:rPr>
                <w:rFonts w:cs="Times New Roman"/>
                <w:color w:val="000000"/>
                <w:lang w:eastAsia="en-ZA"/>
              </w:rPr>
            </w:pPr>
            <w:r w:rsidRPr="00632BED">
              <w:rPr>
                <w:rFonts w:cs="Times New Roman"/>
                <w:color w:val="000000"/>
                <w:lang w:eastAsia="en-ZA"/>
              </w:rPr>
              <w:t>Telephone (landline)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FEB7BD2"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47FA0E64"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22480C16"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B57BBB" w14:textId="77777777" w:rsidR="00BC4974" w:rsidRPr="00632BED" w:rsidRDefault="00BC4974" w:rsidP="00C94D9E">
            <w:pPr>
              <w:jc w:val="center"/>
              <w:rPr>
                <w:rFonts w:cs="Times New Roman"/>
                <w:b/>
                <w:bCs/>
                <w:color w:val="000000"/>
                <w:lang w:eastAsia="en-ZA"/>
              </w:rPr>
            </w:pPr>
            <w:r w:rsidRPr="00632BED">
              <w:rPr>
                <w:rFonts w:cs="Times New Roman"/>
                <w:b/>
                <w:color w:val="000000"/>
                <w:lang w:eastAsia="en-ZA"/>
              </w:rPr>
              <w:t> </w:t>
            </w:r>
          </w:p>
        </w:tc>
        <w:tc>
          <w:tcPr>
            <w:tcW w:w="3220" w:type="dxa"/>
            <w:tcBorders>
              <w:top w:val="nil"/>
              <w:left w:val="nil"/>
              <w:bottom w:val="single" w:sz="4" w:space="0" w:color="auto"/>
              <w:right w:val="single" w:sz="4" w:space="0" w:color="auto"/>
            </w:tcBorders>
            <w:shd w:val="clear" w:color="auto" w:fill="auto"/>
            <w:noWrap/>
            <w:vAlign w:val="center"/>
            <w:hideMark/>
          </w:tcPr>
          <w:p w14:paraId="0F587992" w14:textId="77777777" w:rsidR="00BC4974" w:rsidRPr="00632BED" w:rsidRDefault="00BC4974" w:rsidP="00C94D9E">
            <w:pPr>
              <w:rPr>
                <w:rFonts w:cs="Times New Roman"/>
                <w:color w:val="000000"/>
                <w:lang w:eastAsia="en-ZA"/>
              </w:rPr>
            </w:pPr>
            <w:r w:rsidRPr="00632BED">
              <w:rPr>
                <w:rFonts w:cs="Times New Roman"/>
                <w:color w:val="000000"/>
                <w:lang w:eastAsia="en-ZA"/>
              </w:rPr>
              <w:t>Cellular contract / pay-as-you-go</w:t>
            </w:r>
          </w:p>
        </w:tc>
        <w:tc>
          <w:tcPr>
            <w:tcW w:w="1060" w:type="dxa"/>
            <w:tcBorders>
              <w:top w:val="nil"/>
              <w:left w:val="nil"/>
              <w:bottom w:val="single" w:sz="4" w:space="0" w:color="auto"/>
              <w:right w:val="single" w:sz="4" w:space="0" w:color="auto"/>
            </w:tcBorders>
            <w:shd w:val="clear" w:color="auto" w:fill="auto"/>
            <w:noWrap/>
            <w:vAlign w:val="bottom"/>
            <w:hideMark/>
          </w:tcPr>
          <w:p w14:paraId="503C9833"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3FA7C547"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7B579629"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410472EC" w14:textId="77777777" w:rsidR="00BC4974" w:rsidRPr="00632BED" w:rsidRDefault="00BC4974" w:rsidP="00C94D9E">
            <w:pPr>
              <w:rPr>
                <w:rFonts w:cs="Times New Roman"/>
                <w:b/>
                <w:bCs/>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62B993C9" w14:textId="77777777" w:rsidR="00BC4974" w:rsidRPr="00632BED" w:rsidRDefault="00BC4974" w:rsidP="00C94D9E">
            <w:pPr>
              <w:rPr>
                <w:rFonts w:cs="Times New Roman"/>
                <w:color w:val="000000"/>
                <w:lang w:eastAsia="en-ZA"/>
              </w:rPr>
            </w:pPr>
            <w:r w:rsidRPr="00632BED">
              <w:rPr>
                <w:rFonts w:cs="Times New Roman"/>
                <w:color w:val="000000"/>
                <w:lang w:eastAsia="en-ZA"/>
              </w:rPr>
              <w:t xml:space="preserve">ADSL / </w:t>
            </w:r>
            <w:proofErr w:type="spellStart"/>
            <w:r w:rsidRPr="00632BED">
              <w:rPr>
                <w:rFonts w:cs="Times New Roman"/>
                <w:color w:val="000000"/>
                <w:lang w:eastAsia="en-ZA"/>
              </w:rPr>
              <w:t>Fibre</w:t>
            </w:r>
            <w:proofErr w:type="spellEnd"/>
            <w:r w:rsidRPr="00632BED">
              <w:rPr>
                <w:rFonts w:cs="Times New Roman"/>
                <w:color w:val="000000"/>
                <w:lang w:eastAsia="en-ZA"/>
              </w:rPr>
              <w:t xml:space="preserve"> (data) </w:t>
            </w:r>
          </w:p>
        </w:tc>
        <w:tc>
          <w:tcPr>
            <w:tcW w:w="1060" w:type="dxa"/>
            <w:tcBorders>
              <w:top w:val="nil"/>
              <w:left w:val="nil"/>
              <w:bottom w:val="single" w:sz="4" w:space="0" w:color="auto"/>
              <w:right w:val="single" w:sz="4" w:space="0" w:color="auto"/>
            </w:tcBorders>
            <w:shd w:val="clear" w:color="auto" w:fill="auto"/>
            <w:noWrap/>
            <w:vAlign w:val="bottom"/>
            <w:hideMark/>
          </w:tcPr>
          <w:p w14:paraId="04676DE0"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0EEED46A"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1EBF8F47"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6A2890D0" w14:textId="77777777" w:rsidR="00BC4974" w:rsidRPr="00632BED" w:rsidRDefault="00BC4974" w:rsidP="00C94D9E">
            <w:pPr>
              <w:rPr>
                <w:rFonts w:cs="Times New Roman"/>
                <w:b/>
                <w:bCs/>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31486763" w14:textId="77777777" w:rsidR="00BC4974" w:rsidRPr="00632BED" w:rsidRDefault="00BC4974" w:rsidP="00C94D9E">
            <w:pPr>
              <w:rPr>
                <w:rFonts w:cs="Times New Roman"/>
                <w:color w:val="000000"/>
                <w:lang w:eastAsia="en-ZA"/>
              </w:rPr>
            </w:pPr>
            <w:r w:rsidRPr="00632BED">
              <w:rPr>
                <w:rFonts w:cs="Times New Roman"/>
                <w:color w:val="000000"/>
                <w:lang w:eastAsia="en-ZA"/>
              </w:rPr>
              <w:t xml:space="preserve">TV </w:t>
            </w:r>
            <w:proofErr w:type="spellStart"/>
            <w:r w:rsidRPr="00632BED">
              <w:rPr>
                <w:rFonts w:cs="Times New Roman"/>
                <w:color w:val="000000"/>
                <w:lang w:eastAsia="en-ZA"/>
              </w:rPr>
              <w:t>Licence</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41B3030D"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0B88EB82"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757DD1AD"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35E86159" w14:textId="77777777" w:rsidR="00BC4974" w:rsidRPr="00632BED" w:rsidRDefault="00BC4974" w:rsidP="00C94D9E">
            <w:pPr>
              <w:rPr>
                <w:rFonts w:cs="Times New Roman"/>
                <w:b/>
                <w:bCs/>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2EEB62E8" w14:textId="77777777" w:rsidR="00BC4974" w:rsidRPr="00632BED" w:rsidRDefault="00BC4974" w:rsidP="00C94D9E">
            <w:pPr>
              <w:rPr>
                <w:rFonts w:cs="Times New Roman"/>
                <w:color w:val="000000"/>
                <w:lang w:eastAsia="en-ZA"/>
              </w:rPr>
            </w:pPr>
            <w:r w:rsidRPr="00632BED">
              <w:rPr>
                <w:rFonts w:cs="Times New Roman"/>
                <w:color w:val="000000"/>
                <w:lang w:eastAsia="en-ZA"/>
              </w:rPr>
              <w:t>DSTV / other (</w:t>
            </w:r>
            <w:proofErr w:type="gramStart"/>
            <w:r w:rsidRPr="00632BED">
              <w:rPr>
                <w:rFonts w:cs="Times New Roman"/>
                <w:color w:val="000000"/>
                <w:lang w:eastAsia="en-ZA"/>
              </w:rPr>
              <w:t>e.g.</w:t>
            </w:r>
            <w:proofErr w:type="gramEnd"/>
            <w:r w:rsidRPr="00632BED">
              <w:rPr>
                <w:rFonts w:cs="Times New Roman"/>
                <w:color w:val="000000"/>
                <w:lang w:eastAsia="en-ZA"/>
              </w:rPr>
              <w:t xml:space="preserve"> Netflix)</w:t>
            </w:r>
          </w:p>
        </w:tc>
        <w:tc>
          <w:tcPr>
            <w:tcW w:w="1060" w:type="dxa"/>
            <w:tcBorders>
              <w:top w:val="nil"/>
              <w:left w:val="nil"/>
              <w:bottom w:val="single" w:sz="4" w:space="0" w:color="auto"/>
              <w:right w:val="single" w:sz="4" w:space="0" w:color="auto"/>
            </w:tcBorders>
            <w:shd w:val="clear" w:color="auto" w:fill="auto"/>
            <w:noWrap/>
            <w:vAlign w:val="bottom"/>
            <w:hideMark/>
          </w:tcPr>
          <w:p w14:paraId="173E3460"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486C1566"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47AB9D3D" w14:textId="77777777" w:rsidTr="00C94D9E">
        <w:trPr>
          <w:trHeight w:val="300"/>
        </w:trPr>
        <w:tc>
          <w:tcPr>
            <w:tcW w:w="4000" w:type="dxa"/>
            <w:tcBorders>
              <w:top w:val="nil"/>
              <w:left w:val="nil"/>
              <w:bottom w:val="nil"/>
              <w:right w:val="nil"/>
            </w:tcBorders>
            <w:shd w:val="clear" w:color="auto" w:fill="auto"/>
            <w:noWrap/>
            <w:vAlign w:val="bottom"/>
            <w:hideMark/>
          </w:tcPr>
          <w:p w14:paraId="76E1E210" w14:textId="77777777" w:rsidR="00BC4974" w:rsidRPr="00632BED" w:rsidRDefault="00BC4974" w:rsidP="00C94D9E">
            <w:pPr>
              <w:rPr>
                <w:rFonts w:cs="Times New Roman"/>
                <w:color w:val="000000"/>
                <w:lang w:eastAsia="en-ZA"/>
              </w:rPr>
            </w:pPr>
          </w:p>
        </w:tc>
        <w:tc>
          <w:tcPr>
            <w:tcW w:w="3220" w:type="dxa"/>
            <w:tcBorders>
              <w:top w:val="nil"/>
              <w:left w:val="nil"/>
              <w:bottom w:val="nil"/>
              <w:right w:val="nil"/>
            </w:tcBorders>
            <w:shd w:val="clear" w:color="auto" w:fill="auto"/>
            <w:noWrap/>
            <w:vAlign w:val="bottom"/>
            <w:hideMark/>
          </w:tcPr>
          <w:p w14:paraId="52AA88B5" w14:textId="77777777" w:rsidR="00BC4974" w:rsidRPr="00632BED" w:rsidRDefault="00BC4974" w:rsidP="00C94D9E">
            <w:pPr>
              <w:rPr>
                <w:rFonts w:cs="Times New Roman"/>
                <w:lang w:eastAsia="en-ZA"/>
              </w:rPr>
            </w:pPr>
          </w:p>
        </w:tc>
        <w:tc>
          <w:tcPr>
            <w:tcW w:w="1060" w:type="dxa"/>
            <w:tcBorders>
              <w:top w:val="nil"/>
              <w:left w:val="nil"/>
              <w:bottom w:val="nil"/>
              <w:right w:val="nil"/>
            </w:tcBorders>
            <w:shd w:val="clear" w:color="auto" w:fill="auto"/>
            <w:noWrap/>
            <w:vAlign w:val="bottom"/>
            <w:hideMark/>
          </w:tcPr>
          <w:p w14:paraId="734B5C32" w14:textId="77777777" w:rsidR="00BC4974" w:rsidRPr="00632BED" w:rsidRDefault="00BC4974" w:rsidP="00C94D9E">
            <w:pPr>
              <w:rPr>
                <w:rFonts w:cs="Times New Roman"/>
                <w:lang w:eastAsia="en-ZA"/>
              </w:rPr>
            </w:pPr>
          </w:p>
        </w:tc>
        <w:tc>
          <w:tcPr>
            <w:tcW w:w="1860" w:type="dxa"/>
            <w:tcBorders>
              <w:top w:val="nil"/>
              <w:left w:val="nil"/>
              <w:bottom w:val="nil"/>
              <w:right w:val="nil"/>
            </w:tcBorders>
            <w:shd w:val="clear" w:color="auto" w:fill="auto"/>
            <w:noWrap/>
            <w:vAlign w:val="bottom"/>
            <w:hideMark/>
          </w:tcPr>
          <w:p w14:paraId="2D1CDF34" w14:textId="77777777" w:rsidR="00BC4974" w:rsidRPr="00632BED" w:rsidRDefault="00BC4974" w:rsidP="00C94D9E">
            <w:pPr>
              <w:rPr>
                <w:rFonts w:cs="Times New Roman"/>
                <w:lang w:eastAsia="en-ZA"/>
              </w:rPr>
            </w:pPr>
          </w:p>
        </w:tc>
      </w:tr>
      <w:tr w:rsidR="00BC4974" w:rsidRPr="00632BED" w14:paraId="2AA0FA3A"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BC14B7"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Lifestyle &amp; sport</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3736501" w14:textId="77777777" w:rsidR="00BC4974" w:rsidRPr="00632BED" w:rsidRDefault="00BC4974" w:rsidP="00C94D9E">
            <w:pPr>
              <w:rPr>
                <w:rFonts w:cs="Times New Roman"/>
                <w:color w:val="000000"/>
                <w:lang w:eastAsia="en-ZA"/>
              </w:rPr>
            </w:pPr>
            <w:r w:rsidRPr="00632BED">
              <w:rPr>
                <w:rFonts w:cs="Times New Roman"/>
                <w:color w:val="000000"/>
                <w:lang w:eastAsia="en-ZA"/>
              </w:rPr>
              <w:t>Holidays &amp; travel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CF6BDDE"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0DEB3B4"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70064D10"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AC4408" w14:textId="77777777" w:rsidR="00BC4974" w:rsidRPr="00632BED" w:rsidRDefault="00BC4974" w:rsidP="00C94D9E">
            <w:pPr>
              <w:jc w:val="center"/>
              <w:rPr>
                <w:rFonts w:cs="Times New Roman"/>
                <w:b/>
                <w:bCs/>
                <w:color w:val="000000"/>
                <w:lang w:eastAsia="en-ZA"/>
              </w:rPr>
            </w:pPr>
            <w:r w:rsidRPr="00632BED">
              <w:rPr>
                <w:rFonts w:cs="Times New Roman"/>
                <w:b/>
                <w:color w:val="000000"/>
                <w:lang w:eastAsia="en-ZA"/>
              </w:rPr>
              <w:t> </w:t>
            </w:r>
          </w:p>
        </w:tc>
        <w:tc>
          <w:tcPr>
            <w:tcW w:w="3220" w:type="dxa"/>
            <w:tcBorders>
              <w:top w:val="nil"/>
              <w:left w:val="nil"/>
              <w:bottom w:val="single" w:sz="4" w:space="0" w:color="auto"/>
              <w:right w:val="single" w:sz="4" w:space="0" w:color="auto"/>
            </w:tcBorders>
            <w:shd w:val="clear" w:color="auto" w:fill="auto"/>
            <w:noWrap/>
            <w:vAlign w:val="center"/>
            <w:hideMark/>
          </w:tcPr>
          <w:p w14:paraId="77BAD340" w14:textId="77777777" w:rsidR="00BC4974" w:rsidRPr="00632BED" w:rsidRDefault="00BC4974" w:rsidP="00C94D9E">
            <w:pPr>
              <w:rPr>
                <w:rFonts w:cs="Times New Roman"/>
                <w:color w:val="000000"/>
                <w:lang w:eastAsia="en-ZA"/>
              </w:rPr>
            </w:pPr>
            <w:r w:rsidRPr="00632BED">
              <w:rPr>
                <w:rFonts w:cs="Times New Roman"/>
                <w:color w:val="000000"/>
                <w:lang w:eastAsia="en-ZA"/>
              </w:rPr>
              <w:t>Club membership fees</w:t>
            </w:r>
          </w:p>
        </w:tc>
        <w:tc>
          <w:tcPr>
            <w:tcW w:w="1060" w:type="dxa"/>
            <w:tcBorders>
              <w:top w:val="nil"/>
              <w:left w:val="nil"/>
              <w:bottom w:val="single" w:sz="4" w:space="0" w:color="auto"/>
              <w:right w:val="single" w:sz="4" w:space="0" w:color="auto"/>
            </w:tcBorders>
            <w:shd w:val="clear" w:color="auto" w:fill="auto"/>
            <w:noWrap/>
            <w:vAlign w:val="bottom"/>
            <w:hideMark/>
          </w:tcPr>
          <w:p w14:paraId="55473144"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2739D0A7"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06A846D1"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3CC75A12" w14:textId="77777777" w:rsidR="00BC4974" w:rsidRPr="00632BED" w:rsidRDefault="00BC4974" w:rsidP="00C94D9E">
            <w:pPr>
              <w:rPr>
                <w:rFonts w:cs="Times New Roman"/>
                <w:b/>
                <w:bCs/>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46D736BC" w14:textId="77777777" w:rsidR="00BC4974" w:rsidRPr="00632BED" w:rsidRDefault="00BC4974" w:rsidP="00C94D9E">
            <w:pPr>
              <w:rPr>
                <w:rFonts w:cs="Times New Roman"/>
                <w:color w:val="000000"/>
                <w:lang w:eastAsia="en-ZA"/>
              </w:rPr>
            </w:pPr>
            <w:r w:rsidRPr="00632BED">
              <w:rPr>
                <w:rFonts w:cs="Times New Roman"/>
                <w:color w:val="000000"/>
                <w:lang w:eastAsia="en-ZA"/>
              </w:rPr>
              <w:t>Exercise and sport</w:t>
            </w:r>
          </w:p>
        </w:tc>
        <w:tc>
          <w:tcPr>
            <w:tcW w:w="1060" w:type="dxa"/>
            <w:tcBorders>
              <w:top w:val="nil"/>
              <w:left w:val="nil"/>
              <w:bottom w:val="single" w:sz="4" w:space="0" w:color="auto"/>
              <w:right w:val="single" w:sz="4" w:space="0" w:color="auto"/>
            </w:tcBorders>
            <w:shd w:val="clear" w:color="auto" w:fill="auto"/>
            <w:noWrap/>
            <w:vAlign w:val="bottom"/>
            <w:hideMark/>
          </w:tcPr>
          <w:p w14:paraId="495BAE1A"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5D32F32F"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53798433"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00B17341" w14:textId="77777777" w:rsidR="00BC4974" w:rsidRPr="00632BED" w:rsidRDefault="00BC4974" w:rsidP="00C94D9E">
            <w:pPr>
              <w:rPr>
                <w:rFonts w:cs="Times New Roman"/>
                <w:b/>
                <w:bCs/>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329F4859" w14:textId="77777777" w:rsidR="00BC4974" w:rsidRPr="00632BED" w:rsidRDefault="00BC4974" w:rsidP="00C94D9E">
            <w:pPr>
              <w:rPr>
                <w:rFonts w:cs="Times New Roman"/>
                <w:color w:val="000000"/>
                <w:lang w:eastAsia="en-ZA"/>
              </w:rPr>
            </w:pPr>
            <w:r w:rsidRPr="00632BED">
              <w:rPr>
                <w:rFonts w:cs="Times New Roman"/>
                <w:color w:val="000000"/>
                <w:lang w:eastAsia="en-ZA"/>
              </w:rPr>
              <w:t>Pet food &amp; care</w:t>
            </w:r>
          </w:p>
        </w:tc>
        <w:tc>
          <w:tcPr>
            <w:tcW w:w="1060" w:type="dxa"/>
            <w:tcBorders>
              <w:top w:val="nil"/>
              <w:left w:val="nil"/>
              <w:bottom w:val="single" w:sz="4" w:space="0" w:color="auto"/>
              <w:right w:val="single" w:sz="4" w:space="0" w:color="auto"/>
            </w:tcBorders>
            <w:shd w:val="clear" w:color="auto" w:fill="auto"/>
            <w:noWrap/>
            <w:vAlign w:val="bottom"/>
            <w:hideMark/>
          </w:tcPr>
          <w:p w14:paraId="23A75FF8"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67195FB5"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49C64A4D" w14:textId="77777777" w:rsidTr="00C94D9E">
        <w:trPr>
          <w:trHeight w:val="300"/>
        </w:trPr>
        <w:tc>
          <w:tcPr>
            <w:tcW w:w="4000" w:type="dxa"/>
            <w:tcBorders>
              <w:top w:val="nil"/>
              <w:left w:val="nil"/>
              <w:bottom w:val="nil"/>
              <w:right w:val="nil"/>
            </w:tcBorders>
            <w:shd w:val="clear" w:color="auto" w:fill="auto"/>
            <w:noWrap/>
            <w:vAlign w:val="bottom"/>
            <w:hideMark/>
          </w:tcPr>
          <w:p w14:paraId="77D167CC" w14:textId="77777777" w:rsidR="00BC4974" w:rsidRPr="00632BED" w:rsidRDefault="00BC4974" w:rsidP="00C94D9E">
            <w:pPr>
              <w:rPr>
                <w:rFonts w:cs="Times New Roman"/>
                <w:color w:val="000000"/>
                <w:lang w:eastAsia="en-ZA"/>
              </w:rPr>
            </w:pPr>
          </w:p>
        </w:tc>
        <w:tc>
          <w:tcPr>
            <w:tcW w:w="3220" w:type="dxa"/>
            <w:tcBorders>
              <w:top w:val="nil"/>
              <w:left w:val="nil"/>
              <w:bottom w:val="nil"/>
              <w:right w:val="nil"/>
            </w:tcBorders>
            <w:shd w:val="clear" w:color="auto" w:fill="auto"/>
            <w:noWrap/>
            <w:vAlign w:val="center"/>
            <w:hideMark/>
          </w:tcPr>
          <w:p w14:paraId="3788040E" w14:textId="77777777" w:rsidR="00BC4974" w:rsidRPr="00632BED" w:rsidRDefault="00BC4974" w:rsidP="00C94D9E">
            <w:pPr>
              <w:rPr>
                <w:rFonts w:cs="Times New Roman"/>
                <w:lang w:eastAsia="en-ZA"/>
              </w:rPr>
            </w:pPr>
          </w:p>
        </w:tc>
        <w:tc>
          <w:tcPr>
            <w:tcW w:w="1060" w:type="dxa"/>
            <w:tcBorders>
              <w:top w:val="nil"/>
              <w:left w:val="nil"/>
              <w:bottom w:val="nil"/>
              <w:right w:val="nil"/>
            </w:tcBorders>
            <w:shd w:val="clear" w:color="auto" w:fill="auto"/>
            <w:noWrap/>
            <w:vAlign w:val="bottom"/>
            <w:hideMark/>
          </w:tcPr>
          <w:p w14:paraId="78106C2B" w14:textId="77777777" w:rsidR="00BC4974" w:rsidRPr="00632BED" w:rsidRDefault="00BC4974" w:rsidP="00C94D9E">
            <w:pPr>
              <w:rPr>
                <w:rFonts w:cs="Times New Roman"/>
                <w:lang w:eastAsia="en-ZA"/>
              </w:rPr>
            </w:pPr>
          </w:p>
        </w:tc>
        <w:tc>
          <w:tcPr>
            <w:tcW w:w="1860" w:type="dxa"/>
            <w:tcBorders>
              <w:top w:val="nil"/>
              <w:left w:val="nil"/>
              <w:bottom w:val="nil"/>
              <w:right w:val="nil"/>
            </w:tcBorders>
            <w:shd w:val="clear" w:color="auto" w:fill="auto"/>
            <w:noWrap/>
            <w:vAlign w:val="bottom"/>
            <w:hideMark/>
          </w:tcPr>
          <w:p w14:paraId="29129AB8" w14:textId="77777777" w:rsidR="00BC4974" w:rsidRPr="00632BED" w:rsidRDefault="00BC4974" w:rsidP="00C94D9E">
            <w:pPr>
              <w:rPr>
                <w:rFonts w:cs="Times New Roman"/>
                <w:lang w:eastAsia="en-ZA"/>
              </w:rPr>
            </w:pPr>
          </w:p>
        </w:tc>
      </w:tr>
      <w:tr w:rsidR="00BC4974" w:rsidRPr="00632BED" w14:paraId="34D50A8A"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1D546C"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Other</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1B3C9505" w14:textId="77777777" w:rsidR="00BC4974" w:rsidRPr="00632BED" w:rsidRDefault="00BC4974" w:rsidP="00C94D9E">
            <w:pPr>
              <w:rPr>
                <w:rFonts w:cs="Times New Roman"/>
                <w:color w:val="000000"/>
                <w:lang w:eastAsia="en-ZA"/>
              </w:rPr>
            </w:pPr>
            <w:r w:rsidRPr="00632BED">
              <w:rPr>
                <w:rFonts w:cs="Times New Roman"/>
                <w:color w:val="000000"/>
                <w:lang w:eastAsia="en-ZA"/>
              </w:rPr>
              <w:t>Bank fees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E2D95DD"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5DB3034"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4BE658BD"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022D31" w14:textId="77777777" w:rsidR="00BC4974" w:rsidRPr="00632BED" w:rsidRDefault="00BC4974" w:rsidP="00C94D9E">
            <w:pPr>
              <w:jc w:val="center"/>
              <w:rPr>
                <w:rFonts w:cs="Times New Roman"/>
                <w:b/>
                <w:bCs/>
                <w:color w:val="000000"/>
                <w:lang w:eastAsia="en-ZA"/>
              </w:rPr>
            </w:pPr>
            <w:r w:rsidRPr="00632BED">
              <w:rPr>
                <w:rFonts w:cs="Times New Roman"/>
                <w:b/>
                <w:color w:val="000000"/>
                <w:lang w:eastAsia="en-ZA"/>
              </w:rPr>
              <w:t> </w:t>
            </w:r>
          </w:p>
        </w:tc>
        <w:tc>
          <w:tcPr>
            <w:tcW w:w="3220" w:type="dxa"/>
            <w:tcBorders>
              <w:top w:val="nil"/>
              <w:left w:val="nil"/>
              <w:bottom w:val="single" w:sz="4" w:space="0" w:color="auto"/>
              <w:right w:val="single" w:sz="4" w:space="0" w:color="auto"/>
            </w:tcBorders>
            <w:shd w:val="clear" w:color="auto" w:fill="auto"/>
            <w:noWrap/>
            <w:vAlign w:val="center"/>
            <w:hideMark/>
          </w:tcPr>
          <w:p w14:paraId="2A8CA192" w14:textId="77777777" w:rsidR="00BC4974" w:rsidRPr="00632BED" w:rsidRDefault="00BC4974" w:rsidP="00C94D9E">
            <w:pPr>
              <w:rPr>
                <w:rFonts w:cs="Times New Roman"/>
                <w:color w:val="000000"/>
                <w:lang w:eastAsia="en-ZA"/>
              </w:rPr>
            </w:pPr>
            <w:r w:rsidRPr="00632BED">
              <w:rPr>
                <w:rFonts w:cs="Times New Roman"/>
                <w:color w:val="000000"/>
                <w:lang w:eastAsia="en-ZA"/>
              </w:rPr>
              <w:t>Frail care / assistance (if applicable)</w:t>
            </w:r>
          </w:p>
        </w:tc>
        <w:tc>
          <w:tcPr>
            <w:tcW w:w="1060" w:type="dxa"/>
            <w:tcBorders>
              <w:top w:val="nil"/>
              <w:left w:val="nil"/>
              <w:bottom w:val="single" w:sz="4" w:space="0" w:color="auto"/>
              <w:right w:val="single" w:sz="4" w:space="0" w:color="auto"/>
            </w:tcBorders>
            <w:shd w:val="clear" w:color="auto" w:fill="auto"/>
            <w:noWrap/>
            <w:vAlign w:val="bottom"/>
            <w:hideMark/>
          </w:tcPr>
          <w:p w14:paraId="701F1FC0"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7511EE0D"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452787FE"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5EE739C7" w14:textId="77777777" w:rsidR="00BC4974" w:rsidRPr="00632BED" w:rsidRDefault="00BC4974" w:rsidP="00C94D9E">
            <w:pPr>
              <w:rPr>
                <w:rFonts w:cs="Times New Roman"/>
                <w:b/>
                <w:bCs/>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67A06F71" w14:textId="77777777" w:rsidR="00BC4974" w:rsidRPr="00632BED" w:rsidRDefault="00BC4974" w:rsidP="00C94D9E">
            <w:pPr>
              <w:rPr>
                <w:rFonts w:cs="Times New Roman"/>
                <w:color w:val="000000"/>
                <w:lang w:eastAsia="en-ZA"/>
              </w:rPr>
            </w:pPr>
            <w:r w:rsidRPr="00632BED">
              <w:rPr>
                <w:rFonts w:cs="Times New Roman"/>
                <w:color w:val="000000"/>
                <w:lang w:eastAsia="en-ZA"/>
              </w:rPr>
              <w:t>Miscellaneous</w:t>
            </w:r>
          </w:p>
        </w:tc>
        <w:tc>
          <w:tcPr>
            <w:tcW w:w="1060" w:type="dxa"/>
            <w:tcBorders>
              <w:top w:val="nil"/>
              <w:left w:val="nil"/>
              <w:bottom w:val="single" w:sz="4" w:space="0" w:color="auto"/>
              <w:right w:val="single" w:sz="4" w:space="0" w:color="auto"/>
            </w:tcBorders>
            <w:shd w:val="clear" w:color="auto" w:fill="auto"/>
            <w:noWrap/>
            <w:vAlign w:val="bottom"/>
            <w:hideMark/>
          </w:tcPr>
          <w:p w14:paraId="10E02E53"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035DEBB1"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7BFDFE44" w14:textId="77777777" w:rsidTr="00C94D9E">
        <w:trPr>
          <w:trHeight w:val="300"/>
        </w:trPr>
        <w:tc>
          <w:tcPr>
            <w:tcW w:w="4000" w:type="dxa"/>
            <w:tcBorders>
              <w:top w:val="nil"/>
              <w:left w:val="nil"/>
              <w:bottom w:val="nil"/>
              <w:right w:val="nil"/>
            </w:tcBorders>
            <w:shd w:val="clear" w:color="auto" w:fill="auto"/>
            <w:noWrap/>
            <w:vAlign w:val="bottom"/>
            <w:hideMark/>
          </w:tcPr>
          <w:p w14:paraId="1898F8F0" w14:textId="77777777" w:rsidR="00BC4974" w:rsidRPr="00632BED" w:rsidRDefault="00BC4974" w:rsidP="00C94D9E">
            <w:pPr>
              <w:rPr>
                <w:rFonts w:cs="Times New Roman"/>
                <w:color w:val="000000"/>
                <w:lang w:eastAsia="en-ZA"/>
              </w:rPr>
            </w:pPr>
          </w:p>
        </w:tc>
        <w:tc>
          <w:tcPr>
            <w:tcW w:w="3220" w:type="dxa"/>
            <w:tcBorders>
              <w:top w:val="nil"/>
              <w:left w:val="nil"/>
              <w:bottom w:val="nil"/>
              <w:right w:val="nil"/>
            </w:tcBorders>
            <w:shd w:val="clear" w:color="auto" w:fill="auto"/>
            <w:noWrap/>
            <w:vAlign w:val="bottom"/>
            <w:hideMark/>
          </w:tcPr>
          <w:p w14:paraId="3F92C49D" w14:textId="77777777" w:rsidR="00BC4974" w:rsidRPr="00632BED" w:rsidRDefault="00BC4974" w:rsidP="00C94D9E">
            <w:pPr>
              <w:rPr>
                <w:rFonts w:cs="Times New Roman"/>
                <w:lang w:eastAsia="en-ZA"/>
              </w:rPr>
            </w:pPr>
          </w:p>
        </w:tc>
        <w:tc>
          <w:tcPr>
            <w:tcW w:w="1060" w:type="dxa"/>
            <w:tcBorders>
              <w:top w:val="nil"/>
              <w:left w:val="nil"/>
              <w:bottom w:val="nil"/>
              <w:right w:val="nil"/>
            </w:tcBorders>
            <w:shd w:val="clear" w:color="auto" w:fill="auto"/>
            <w:noWrap/>
            <w:vAlign w:val="bottom"/>
            <w:hideMark/>
          </w:tcPr>
          <w:p w14:paraId="7C8D8210" w14:textId="77777777" w:rsidR="00BC4974" w:rsidRPr="00632BED" w:rsidRDefault="00BC4974" w:rsidP="00C94D9E">
            <w:pPr>
              <w:rPr>
                <w:rFonts w:cs="Times New Roman"/>
                <w:lang w:eastAsia="en-ZA"/>
              </w:rPr>
            </w:pPr>
          </w:p>
        </w:tc>
        <w:tc>
          <w:tcPr>
            <w:tcW w:w="1860" w:type="dxa"/>
            <w:tcBorders>
              <w:top w:val="nil"/>
              <w:left w:val="nil"/>
              <w:bottom w:val="nil"/>
              <w:right w:val="nil"/>
            </w:tcBorders>
            <w:shd w:val="clear" w:color="auto" w:fill="auto"/>
            <w:noWrap/>
            <w:vAlign w:val="bottom"/>
            <w:hideMark/>
          </w:tcPr>
          <w:p w14:paraId="5BC3A782" w14:textId="77777777" w:rsidR="00BC4974" w:rsidRPr="00632BED" w:rsidRDefault="00BC4974" w:rsidP="00C94D9E">
            <w:pPr>
              <w:rPr>
                <w:rFonts w:cs="Times New Roman"/>
                <w:lang w:eastAsia="en-ZA"/>
              </w:rPr>
            </w:pPr>
          </w:p>
        </w:tc>
      </w:tr>
      <w:tr w:rsidR="00BC4974" w:rsidRPr="00632BED" w14:paraId="491EDB65"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1060F3" w14:textId="77777777" w:rsidR="00BC4974" w:rsidRPr="00632BED" w:rsidRDefault="00BC4974" w:rsidP="00C94D9E">
            <w:pPr>
              <w:rPr>
                <w:rFonts w:cs="Times New Roman"/>
                <w:b/>
                <w:bCs/>
                <w:color w:val="000000"/>
                <w:lang w:eastAsia="en-ZA"/>
              </w:rPr>
            </w:pPr>
            <w:r w:rsidRPr="00632BED">
              <w:rPr>
                <w:rFonts w:cs="Times New Roman"/>
                <w:b/>
                <w:color w:val="000000"/>
                <w:lang w:eastAsia="en-ZA"/>
              </w:rPr>
              <w:t>Children</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16439FF" w14:textId="77777777" w:rsidR="00BC4974" w:rsidRPr="00632BED" w:rsidRDefault="00BC4974" w:rsidP="00C94D9E">
            <w:pPr>
              <w:rPr>
                <w:rFonts w:cs="Times New Roman"/>
                <w:color w:val="000000"/>
                <w:lang w:eastAsia="en-ZA"/>
              </w:rPr>
            </w:pPr>
            <w:r w:rsidRPr="00632BED">
              <w:rPr>
                <w:rFonts w:cs="Times New Roman"/>
                <w:color w:val="000000"/>
                <w:lang w:eastAsia="en-ZA"/>
              </w:rPr>
              <w:t>School fees &amp; classes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D11BECF"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6CD1D680"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06E2E843"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hideMark/>
          </w:tcPr>
          <w:p w14:paraId="3FD384F0" w14:textId="71D7453A" w:rsidR="00BC4974" w:rsidRPr="00632BED" w:rsidRDefault="00BC4974" w:rsidP="00C94D9E">
            <w:pPr>
              <w:rPr>
                <w:rFonts w:cs="Times New Roman"/>
                <w:color w:val="000000"/>
                <w:lang w:eastAsia="en-ZA"/>
              </w:rPr>
            </w:pPr>
            <w:r w:rsidRPr="00632BED">
              <w:rPr>
                <w:rFonts w:cs="Times New Roman"/>
                <w:color w:val="000000"/>
                <w:lang w:eastAsia="en-ZA"/>
              </w:rPr>
              <w:t>1. For tertiary education, indicate if, what and where children will study. If it is not known yet, but it is likely that there will be tertiary education fill in "yes" and type of institution (</w:t>
            </w:r>
            <w:r w:rsidRPr="00632BED">
              <w:rPr>
                <w:rFonts w:cs="Times New Roman"/>
                <w:color w:val="000000"/>
                <w:lang w:eastAsia="en-ZA"/>
              </w:rPr>
              <w:t>e.g.,</w:t>
            </w:r>
            <w:r w:rsidRPr="00632BED">
              <w:rPr>
                <w:rFonts w:cs="Times New Roman"/>
                <w:color w:val="000000"/>
                <w:lang w:eastAsia="en-ZA"/>
              </w:rPr>
              <w:t xml:space="preserve"> university).</w:t>
            </w:r>
            <w:r w:rsidRPr="00632BED">
              <w:rPr>
                <w:rFonts w:cs="Times New Roman"/>
                <w:color w:val="000000"/>
                <w:lang w:eastAsia="en-ZA"/>
              </w:rPr>
              <w:br/>
              <w:t>2. If more than 3 children, add extra lines.</w:t>
            </w:r>
          </w:p>
        </w:tc>
        <w:tc>
          <w:tcPr>
            <w:tcW w:w="3220" w:type="dxa"/>
            <w:tcBorders>
              <w:top w:val="nil"/>
              <w:left w:val="nil"/>
              <w:bottom w:val="single" w:sz="4" w:space="0" w:color="auto"/>
              <w:right w:val="single" w:sz="4" w:space="0" w:color="auto"/>
            </w:tcBorders>
            <w:shd w:val="clear" w:color="auto" w:fill="auto"/>
            <w:noWrap/>
            <w:vAlign w:val="center"/>
            <w:hideMark/>
          </w:tcPr>
          <w:p w14:paraId="309FBD76" w14:textId="77777777" w:rsidR="00BC4974" w:rsidRPr="00632BED" w:rsidRDefault="00BC4974" w:rsidP="00C94D9E">
            <w:pPr>
              <w:rPr>
                <w:rFonts w:cs="Times New Roman"/>
                <w:color w:val="000000"/>
                <w:lang w:eastAsia="en-ZA"/>
              </w:rPr>
            </w:pPr>
            <w:r w:rsidRPr="00632BED">
              <w:rPr>
                <w:rFonts w:cs="Times New Roman"/>
                <w:color w:val="000000"/>
                <w:lang w:eastAsia="en-ZA"/>
              </w:rPr>
              <w:t xml:space="preserve">School related expenses </w:t>
            </w:r>
          </w:p>
        </w:tc>
        <w:tc>
          <w:tcPr>
            <w:tcW w:w="1060" w:type="dxa"/>
            <w:tcBorders>
              <w:top w:val="nil"/>
              <w:left w:val="nil"/>
              <w:bottom w:val="single" w:sz="4" w:space="0" w:color="auto"/>
              <w:right w:val="single" w:sz="4" w:space="0" w:color="auto"/>
            </w:tcBorders>
            <w:shd w:val="clear" w:color="auto" w:fill="auto"/>
            <w:noWrap/>
            <w:vAlign w:val="bottom"/>
            <w:hideMark/>
          </w:tcPr>
          <w:p w14:paraId="7B341C46"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192DA36A"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0C8BEC40"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49F50225"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57601AEF" w14:textId="77777777" w:rsidR="00BC4974" w:rsidRPr="00632BED" w:rsidRDefault="00BC4974" w:rsidP="00C94D9E">
            <w:pPr>
              <w:rPr>
                <w:rFonts w:cs="Times New Roman"/>
                <w:color w:val="000000"/>
                <w:lang w:eastAsia="en-ZA"/>
              </w:rPr>
            </w:pPr>
            <w:r w:rsidRPr="00632BED">
              <w:rPr>
                <w:rFonts w:cs="Times New Roman"/>
                <w:color w:val="000000"/>
                <w:lang w:eastAsia="en-ZA"/>
              </w:rPr>
              <w:t>Clothing</w:t>
            </w:r>
          </w:p>
        </w:tc>
        <w:tc>
          <w:tcPr>
            <w:tcW w:w="1060" w:type="dxa"/>
            <w:tcBorders>
              <w:top w:val="nil"/>
              <w:left w:val="nil"/>
              <w:bottom w:val="single" w:sz="4" w:space="0" w:color="auto"/>
              <w:right w:val="single" w:sz="4" w:space="0" w:color="auto"/>
            </w:tcBorders>
            <w:shd w:val="clear" w:color="auto" w:fill="auto"/>
            <w:noWrap/>
            <w:vAlign w:val="bottom"/>
            <w:hideMark/>
          </w:tcPr>
          <w:p w14:paraId="1CF62655"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2A2946C0"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0EE2004E"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6EF30513"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7C16A215" w14:textId="77777777" w:rsidR="00BC4974" w:rsidRPr="00632BED" w:rsidRDefault="00BC4974" w:rsidP="00C94D9E">
            <w:pPr>
              <w:rPr>
                <w:rFonts w:cs="Times New Roman"/>
                <w:color w:val="000000"/>
                <w:lang w:eastAsia="en-ZA"/>
              </w:rPr>
            </w:pPr>
            <w:r w:rsidRPr="00632BED">
              <w:rPr>
                <w:rFonts w:cs="Times New Roman"/>
                <w:color w:val="000000"/>
                <w:lang w:eastAsia="en-ZA"/>
              </w:rPr>
              <w:t>Extra-mural activities</w:t>
            </w:r>
          </w:p>
        </w:tc>
        <w:tc>
          <w:tcPr>
            <w:tcW w:w="1060" w:type="dxa"/>
            <w:tcBorders>
              <w:top w:val="nil"/>
              <w:left w:val="nil"/>
              <w:bottom w:val="single" w:sz="4" w:space="0" w:color="auto"/>
              <w:right w:val="single" w:sz="4" w:space="0" w:color="auto"/>
            </w:tcBorders>
            <w:shd w:val="clear" w:color="auto" w:fill="auto"/>
            <w:noWrap/>
            <w:vAlign w:val="bottom"/>
            <w:hideMark/>
          </w:tcPr>
          <w:p w14:paraId="0B550D52"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58ECC8D9"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4C763B31"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0F327127"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1D2B9D37" w14:textId="77777777" w:rsidR="00BC4974" w:rsidRPr="00632BED" w:rsidRDefault="00BC4974" w:rsidP="00C94D9E">
            <w:pPr>
              <w:rPr>
                <w:rFonts w:cs="Times New Roman"/>
                <w:color w:val="000000"/>
                <w:lang w:eastAsia="en-ZA"/>
              </w:rPr>
            </w:pPr>
            <w:r w:rsidRPr="00632BED">
              <w:rPr>
                <w:rFonts w:cs="Times New Roman"/>
                <w:color w:val="000000"/>
                <w:lang w:eastAsia="en-ZA"/>
              </w:rPr>
              <w:t>Pocket money</w:t>
            </w:r>
          </w:p>
        </w:tc>
        <w:tc>
          <w:tcPr>
            <w:tcW w:w="1060" w:type="dxa"/>
            <w:tcBorders>
              <w:top w:val="nil"/>
              <w:left w:val="nil"/>
              <w:bottom w:val="single" w:sz="4" w:space="0" w:color="auto"/>
              <w:right w:val="single" w:sz="4" w:space="0" w:color="auto"/>
            </w:tcBorders>
            <w:shd w:val="clear" w:color="auto" w:fill="auto"/>
            <w:noWrap/>
            <w:vAlign w:val="bottom"/>
            <w:hideMark/>
          </w:tcPr>
          <w:p w14:paraId="2D3B1BBA"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4FA372C1" w14:textId="77777777" w:rsidR="00BC4974" w:rsidRPr="00632BED" w:rsidRDefault="00BC4974" w:rsidP="00C94D9E">
            <w:pPr>
              <w:rPr>
                <w:rFonts w:cs="Times New Roman"/>
                <w:color w:val="000000"/>
                <w:lang w:eastAsia="en-ZA"/>
              </w:rPr>
            </w:pPr>
            <w:r w:rsidRPr="00632BED">
              <w:rPr>
                <w:rFonts w:cs="Times New Roman"/>
                <w:color w:val="000000"/>
                <w:lang w:eastAsia="en-ZA"/>
              </w:rPr>
              <w:t> </w:t>
            </w:r>
          </w:p>
        </w:tc>
      </w:tr>
      <w:tr w:rsidR="00BC4974" w:rsidRPr="00632BED" w14:paraId="54DDB21F"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6EC9A1E9"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4855630D" w14:textId="77777777" w:rsidR="00BC4974" w:rsidRPr="00632BED" w:rsidRDefault="00BC4974" w:rsidP="00C94D9E">
            <w:pPr>
              <w:rPr>
                <w:rFonts w:cs="Times New Roman"/>
                <w:color w:val="000000"/>
                <w:lang w:eastAsia="en-ZA"/>
              </w:rPr>
            </w:pPr>
            <w:r w:rsidRPr="00632BED">
              <w:rPr>
                <w:rFonts w:cs="Times New Roman"/>
                <w:color w:val="000000"/>
                <w:lang w:eastAsia="en-ZA"/>
              </w:rPr>
              <w:t>Tertiary education (child 1)</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C5C9DC" w14:textId="77777777" w:rsidR="00BC4974" w:rsidRPr="00632BED" w:rsidRDefault="00BC4974" w:rsidP="00C94D9E">
            <w:pPr>
              <w:jc w:val="center"/>
              <w:rPr>
                <w:rFonts w:cs="Times New Roman"/>
                <w:color w:val="000000"/>
                <w:lang w:eastAsia="en-ZA"/>
              </w:rPr>
            </w:pPr>
            <w:r w:rsidRPr="00632BED">
              <w:rPr>
                <w:rFonts w:cs="Times New Roman"/>
                <w:color w:val="000000"/>
                <w:lang w:eastAsia="en-ZA"/>
              </w:rPr>
              <w:t> </w:t>
            </w:r>
          </w:p>
        </w:tc>
      </w:tr>
      <w:tr w:rsidR="00BC4974" w:rsidRPr="00632BED" w14:paraId="037DB576"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580727C0"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258CDE72" w14:textId="77777777" w:rsidR="00BC4974" w:rsidRPr="00632BED" w:rsidRDefault="00BC4974" w:rsidP="00C94D9E">
            <w:pPr>
              <w:rPr>
                <w:rFonts w:cs="Times New Roman"/>
                <w:color w:val="000000"/>
                <w:lang w:eastAsia="en-ZA"/>
              </w:rPr>
            </w:pPr>
            <w:r w:rsidRPr="00632BED">
              <w:rPr>
                <w:rFonts w:cs="Times New Roman"/>
                <w:color w:val="000000"/>
                <w:lang w:eastAsia="en-ZA"/>
              </w:rPr>
              <w:t>Tertiary education (child 2)</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3E9242" w14:textId="77777777" w:rsidR="00BC4974" w:rsidRPr="00632BED" w:rsidRDefault="00BC4974" w:rsidP="00C94D9E">
            <w:pPr>
              <w:jc w:val="center"/>
              <w:rPr>
                <w:rFonts w:cs="Times New Roman"/>
                <w:color w:val="000000"/>
                <w:lang w:eastAsia="en-ZA"/>
              </w:rPr>
            </w:pPr>
            <w:r w:rsidRPr="00632BED">
              <w:rPr>
                <w:rFonts w:cs="Times New Roman"/>
                <w:color w:val="000000"/>
                <w:lang w:eastAsia="en-ZA"/>
              </w:rPr>
              <w:t> </w:t>
            </w:r>
          </w:p>
        </w:tc>
      </w:tr>
      <w:tr w:rsidR="00BC4974" w:rsidRPr="00632BED" w14:paraId="381B69EC"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08A72E49" w14:textId="77777777" w:rsidR="00BC4974" w:rsidRPr="00632BED" w:rsidRDefault="00BC4974" w:rsidP="00C94D9E">
            <w:pPr>
              <w:rPr>
                <w:rFonts w:cs="Times New Roman"/>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10A765C3" w14:textId="77777777" w:rsidR="00BC4974" w:rsidRPr="00632BED" w:rsidRDefault="00BC4974" w:rsidP="00C94D9E">
            <w:pPr>
              <w:rPr>
                <w:rFonts w:cs="Times New Roman"/>
                <w:color w:val="000000"/>
                <w:lang w:eastAsia="en-ZA"/>
              </w:rPr>
            </w:pPr>
            <w:r w:rsidRPr="00632BED">
              <w:rPr>
                <w:rFonts w:cs="Times New Roman"/>
                <w:color w:val="000000"/>
                <w:lang w:eastAsia="en-ZA"/>
              </w:rPr>
              <w:t>Tertiary education (child 3)</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F7A902" w14:textId="77777777" w:rsidR="00BC4974" w:rsidRPr="00632BED" w:rsidRDefault="00BC4974" w:rsidP="00C94D9E">
            <w:pPr>
              <w:jc w:val="center"/>
              <w:rPr>
                <w:rFonts w:cs="Times New Roman"/>
                <w:color w:val="000000"/>
                <w:lang w:eastAsia="en-ZA"/>
              </w:rPr>
            </w:pPr>
            <w:r w:rsidRPr="00632BED">
              <w:rPr>
                <w:rFonts w:cs="Times New Roman"/>
                <w:color w:val="000000"/>
                <w:lang w:eastAsia="en-ZA"/>
              </w:rPr>
              <w:t> </w:t>
            </w:r>
          </w:p>
        </w:tc>
      </w:tr>
    </w:tbl>
    <w:p w14:paraId="7ABD90EF" w14:textId="7F09FC63" w:rsidR="00CE7D8B" w:rsidRPr="00CE7D8B" w:rsidRDefault="00CE7D8B" w:rsidP="00BC4974">
      <w:pPr>
        <w:jc w:val="center"/>
      </w:pPr>
    </w:p>
    <w:sectPr w:rsidR="00CE7D8B" w:rsidRPr="00CE7D8B" w:rsidSect="00D30A8A">
      <w:footerReference w:type="even" r:id="rId11"/>
      <w:footerReference w:type="default" r:id="rId12"/>
      <w:headerReference w:type="first" r:id="rId13"/>
      <w:pgSz w:w="11906" w:h="16838" w:code="9"/>
      <w:pgMar w:top="1786" w:right="605"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6A31" w14:textId="77777777" w:rsidR="00323E8A" w:rsidRDefault="00323E8A" w:rsidP="00DA265A">
      <w:r>
        <w:separator/>
      </w:r>
    </w:p>
  </w:endnote>
  <w:endnote w:type="continuationSeparator" w:id="0">
    <w:p w14:paraId="4EAB8735" w14:textId="77777777" w:rsidR="00323E8A" w:rsidRDefault="00323E8A" w:rsidP="00DA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FE32" w14:textId="1B2A1119" w:rsidR="00A76DD3" w:rsidRDefault="00C92B98" w:rsidP="00C92B98">
    <w:pPr>
      <w:pStyle w:val="Footer"/>
      <w:jc w:val="right"/>
    </w:pPr>
    <w:r>
      <w:rPr>
        <w:noProof/>
      </w:rPr>
      <w:drawing>
        <wp:anchor distT="0" distB="0" distL="114300" distR="114300" simplePos="0" relativeHeight="251659264" behindDoc="0" locked="0" layoutInCell="1" allowOverlap="1" wp14:anchorId="5084D44B" wp14:editId="37DB6690">
          <wp:simplePos x="0" y="0"/>
          <wp:positionH relativeFrom="column">
            <wp:posOffset>1543685</wp:posOffset>
          </wp:positionH>
          <wp:positionV relativeFrom="paragraph">
            <wp:posOffset>-962025</wp:posOffset>
          </wp:positionV>
          <wp:extent cx="3352800" cy="1553597"/>
          <wp:effectExtent l="0" t="0" r="0" b="0"/>
          <wp:wrapThrough wrapText="bothSides">
            <wp:wrapPolygon edited="0">
              <wp:start x="2945" y="8213"/>
              <wp:lineTo x="2945" y="13246"/>
              <wp:lineTo x="18409" y="13246"/>
              <wp:lineTo x="18532" y="11657"/>
              <wp:lineTo x="17795" y="9007"/>
              <wp:lineTo x="17305" y="8213"/>
              <wp:lineTo x="2945" y="8213"/>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55359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B72F" w14:textId="23F8FE22" w:rsidR="00A76DD3" w:rsidRDefault="00C92B98" w:rsidP="00C92B98">
    <w:pPr>
      <w:pStyle w:val="Footer"/>
      <w:jc w:val="right"/>
    </w:pPr>
    <w:r>
      <w:rPr>
        <w:noProof/>
      </w:rPr>
      <w:drawing>
        <wp:anchor distT="0" distB="0" distL="114300" distR="114300" simplePos="0" relativeHeight="251660288" behindDoc="0" locked="0" layoutInCell="1" allowOverlap="1" wp14:anchorId="6F10CEF7" wp14:editId="5E15EB21">
          <wp:simplePos x="0" y="0"/>
          <wp:positionH relativeFrom="column">
            <wp:posOffset>5129953</wp:posOffset>
          </wp:positionH>
          <wp:positionV relativeFrom="paragraph">
            <wp:posOffset>-337185</wp:posOffset>
          </wp:positionV>
          <wp:extent cx="1866900" cy="865071"/>
          <wp:effectExtent l="0" t="0" r="0" b="0"/>
          <wp:wrapThrough wrapText="bothSides">
            <wp:wrapPolygon edited="0">
              <wp:start x="2645" y="7612"/>
              <wp:lineTo x="2645" y="13322"/>
              <wp:lineTo x="18735" y="13322"/>
              <wp:lineTo x="18735" y="11894"/>
              <wp:lineTo x="17633" y="7612"/>
              <wp:lineTo x="2645" y="7612"/>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6507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A3B3" w14:textId="77777777" w:rsidR="00323E8A" w:rsidRDefault="00323E8A" w:rsidP="00DA265A">
      <w:r>
        <w:separator/>
      </w:r>
    </w:p>
  </w:footnote>
  <w:footnote w:type="continuationSeparator" w:id="0">
    <w:p w14:paraId="64427AE2" w14:textId="77777777" w:rsidR="00323E8A" w:rsidRDefault="00323E8A" w:rsidP="00DA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B45F" w14:textId="394AC750" w:rsidR="00A76DD3" w:rsidRDefault="00C92B98">
    <w:pPr>
      <w:pStyle w:val="Header"/>
    </w:pPr>
    <w:r>
      <w:rPr>
        <w:noProof/>
      </w:rPr>
      <w:drawing>
        <wp:anchor distT="0" distB="0" distL="114300" distR="114300" simplePos="0" relativeHeight="251658240" behindDoc="1" locked="0" layoutInCell="1" allowOverlap="1" wp14:anchorId="3D6CDA3C" wp14:editId="4A41FA53">
          <wp:simplePos x="0" y="0"/>
          <wp:positionH relativeFrom="column">
            <wp:posOffset>-457200</wp:posOffset>
          </wp:positionH>
          <wp:positionV relativeFrom="paragraph">
            <wp:posOffset>-457200</wp:posOffset>
          </wp:positionV>
          <wp:extent cx="7562850" cy="106896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0672" cy="10700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59C"/>
    <w:multiLevelType w:val="hybridMultilevel"/>
    <w:tmpl w:val="CC74295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B4E0E5B"/>
    <w:multiLevelType w:val="hybridMultilevel"/>
    <w:tmpl w:val="E5824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6576686"/>
    <w:multiLevelType w:val="hybridMultilevel"/>
    <w:tmpl w:val="F5C2A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D71FD2"/>
    <w:multiLevelType w:val="hybridMultilevel"/>
    <w:tmpl w:val="D2885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71D04B0"/>
    <w:multiLevelType w:val="hybridMultilevel"/>
    <w:tmpl w:val="E638808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5A"/>
    <w:rsid w:val="00006706"/>
    <w:rsid w:val="00023F44"/>
    <w:rsid w:val="000247ED"/>
    <w:rsid w:val="00037FA1"/>
    <w:rsid w:val="00057609"/>
    <w:rsid w:val="0006266F"/>
    <w:rsid w:val="00064551"/>
    <w:rsid w:val="00066F3C"/>
    <w:rsid w:val="00071CF5"/>
    <w:rsid w:val="000822FD"/>
    <w:rsid w:val="000A652A"/>
    <w:rsid w:val="000C1231"/>
    <w:rsid w:val="000C5B55"/>
    <w:rsid w:val="000E237C"/>
    <w:rsid w:val="000F5482"/>
    <w:rsid w:val="001167F5"/>
    <w:rsid w:val="00127D26"/>
    <w:rsid w:val="00143977"/>
    <w:rsid w:val="001631BB"/>
    <w:rsid w:val="00180314"/>
    <w:rsid w:val="00184677"/>
    <w:rsid w:val="001862B4"/>
    <w:rsid w:val="001874A8"/>
    <w:rsid w:val="0019312D"/>
    <w:rsid w:val="001A3F32"/>
    <w:rsid w:val="001B2A8F"/>
    <w:rsid w:val="001C3873"/>
    <w:rsid w:val="001D7B7F"/>
    <w:rsid w:val="001E0A7B"/>
    <w:rsid w:val="001F3674"/>
    <w:rsid w:val="001F5095"/>
    <w:rsid w:val="001F5101"/>
    <w:rsid w:val="0020697A"/>
    <w:rsid w:val="00240DA0"/>
    <w:rsid w:val="0024600E"/>
    <w:rsid w:val="00263CCB"/>
    <w:rsid w:val="0028330D"/>
    <w:rsid w:val="00291645"/>
    <w:rsid w:val="0029402E"/>
    <w:rsid w:val="002E27E8"/>
    <w:rsid w:val="00323E8A"/>
    <w:rsid w:val="003274D5"/>
    <w:rsid w:val="00347F93"/>
    <w:rsid w:val="00367C87"/>
    <w:rsid w:val="00370C43"/>
    <w:rsid w:val="00377AC4"/>
    <w:rsid w:val="00381E2D"/>
    <w:rsid w:val="003834C1"/>
    <w:rsid w:val="003871DC"/>
    <w:rsid w:val="003B7C0D"/>
    <w:rsid w:val="003C5167"/>
    <w:rsid w:val="003D6156"/>
    <w:rsid w:val="00412E15"/>
    <w:rsid w:val="0043141F"/>
    <w:rsid w:val="00441160"/>
    <w:rsid w:val="00447E92"/>
    <w:rsid w:val="004507B4"/>
    <w:rsid w:val="00455501"/>
    <w:rsid w:val="004617EC"/>
    <w:rsid w:val="00495785"/>
    <w:rsid w:val="004B151B"/>
    <w:rsid w:val="004B2BA3"/>
    <w:rsid w:val="004E547C"/>
    <w:rsid w:val="004F62BB"/>
    <w:rsid w:val="004F66AA"/>
    <w:rsid w:val="00502962"/>
    <w:rsid w:val="00506CFF"/>
    <w:rsid w:val="005122A4"/>
    <w:rsid w:val="00537881"/>
    <w:rsid w:val="00556535"/>
    <w:rsid w:val="0058289C"/>
    <w:rsid w:val="00591D5A"/>
    <w:rsid w:val="005B25D2"/>
    <w:rsid w:val="005E6CA2"/>
    <w:rsid w:val="00607572"/>
    <w:rsid w:val="006118BF"/>
    <w:rsid w:val="00616C32"/>
    <w:rsid w:val="006437A0"/>
    <w:rsid w:val="00650663"/>
    <w:rsid w:val="006553E2"/>
    <w:rsid w:val="006615A5"/>
    <w:rsid w:val="00672DEF"/>
    <w:rsid w:val="00694104"/>
    <w:rsid w:val="006B5BC7"/>
    <w:rsid w:val="006E26C8"/>
    <w:rsid w:val="006F1310"/>
    <w:rsid w:val="00710978"/>
    <w:rsid w:val="00733CC7"/>
    <w:rsid w:val="00761BD8"/>
    <w:rsid w:val="00764ED8"/>
    <w:rsid w:val="0076633A"/>
    <w:rsid w:val="007764BC"/>
    <w:rsid w:val="00782AD7"/>
    <w:rsid w:val="00783BED"/>
    <w:rsid w:val="007A39C2"/>
    <w:rsid w:val="007B2C68"/>
    <w:rsid w:val="007C4AAA"/>
    <w:rsid w:val="007E5513"/>
    <w:rsid w:val="007E5CBF"/>
    <w:rsid w:val="007F3152"/>
    <w:rsid w:val="00812087"/>
    <w:rsid w:val="008179BA"/>
    <w:rsid w:val="008609CC"/>
    <w:rsid w:val="00874A25"/>
    <w:rsid w:val="008A4D55"/>
    <w:rsid w:val="008B2CB8"/>
    <w:rsid w:val="008F7237"/>
    <w:rsid w:val="00906096"/>
    <w:rsid w:val="009404C5"/>
    <w:rsid w:val="0096273D"/>
    <w:rsid w:val="009B0520"/>
    <w:rsid w:val="009B4A40"/>
    <w:rsid w:val="009C0340"/>
    <w:rsid w:val="009D4EED"/>
    <w:rsid w:val="009F41EB"/>
    <w:rsid w:val="00A00E08"/>
    <w:rsid w:val="00A34613"/>
    <w:rsid w:val="00A4439B"/>
    <w:rsid w:val="00A76DD3"/>
    <w:rsid w:val="00A936CA"/>
    <w:rsid w:val="00AA442F"/>
    <w:rsid w:val="00AC5F08"/>
    <w:rsid w:val="00B50B87"/>
    <w:rsid w:val="00B55850"/>
    <w:rsid w:val="00B60D57"/>
    <w:rsid w:val="00B80436"/>
    <w:rsid w:val="00B93FF7"/>
    <w:rsid w:val="00BB20B8"/>
    <w:rsid w:val="00BC4974"/>
    <w:rsid w:val="00BF377A"/>
    <w:rsid w:val="00BF5313"/>
    <w:rsid w:val="00BF5DD2"/>
    <w:rsid w:val="00C13355"/>
    <w:rsid w:val="00C534AA"/>
    <w:rsid w:val="00C74495"/>
    <w:rsid w:val="00C92B98"/>
    <w:rsid w:val="00CA19F8"/>
    <w:rsid w:val="00CB013F"/>
    <w:rsid w:val="00CB5C54"/>
    <w:rsid w:val="00CE7D8B"/>
    <w:rsid w:val="00D0277B"/>
    <w:rsid w:val="00D02C96"/>
    <w:rsid w:val="00D20A4B"/>
    <w:rsid w:val="00D2157F"/>
    <w:rsid w:val="00D26557"/>
    <w:rsid w:val="00D30A8A"/>
    <w:rsid w:val="00D41667"/>
    <w:rsid w:val="00D502FB"/>
    <w:rsid w:val="00D50BE2"/>
    <w:rsid w:val="00D51333"/>
    <w:rsid w:val="00D745B9"/>
    <w:rsid w:val="00D751AB"/>
    <w:rsid w:val="00D9523F"/>
    <w:rsid w:val="00DA265A"/>
    <w:rsid w:val="00DB6839"/>
    <w:rsid w:val="00DE7216"/>
    <w:rsid w:val="00DF56E9"/>
    <w:rsid w:val="00DF7819"/>
    <w:rsid w:val="00E23F3C"/>
    <w:rsid w:val="00E32F4F"/>
    <w:rsid w:val="00E35E3E"/>
    <w:rsid w:val="00E64847"/>
    <w:rsid w:val="00E705E6"/>
    <w:rsid w:val="00E90070"/>
    <w:rsid w:val="00E92F4B"/>
    <w:rsid w:val="00EE6742"/>
    <w:rsid w:val="00F036B0"/>
    <w:rsid w:val="00F24DCF"/>
    <w:rsid w:val="00FB001D"/>
    <w:rsid w:val="00FB6E43"/>
    <w:rsid w:val="00FC63F5"/>
    <w:rsid w:val="00FC69F1"/>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87CB"/>
  <w14:defaultImageDpi w14:val="32767"/>
  <w15:chartTrackingRefBased/>
  <w15:docId w15:val="{98B323D5-ACFF-944B-8854-54C99858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5A"/>
    <w:pPr>
      <w:tabs>
        <w:tab w:val="center" w:pos="4680"/>
        <w:tab w:val="right" w:pos="9360"/>
      </w:tabs>
    </w:pPr>
  </w:style>
  <w:style w:type="character" w:customStyle="1" w:styleId="HeaderChar">
    <w:name w:val="Header Char"/>
    <w:basedOn w:val="DefaultParagraphFont"/>
    <w:link w:val="Header"/>
    <w:uiPriority w:val="99"/>
    <w:rsid w:val="00DA265A"/>
    <w:rPr>
      <w:rFonts w:eastAsiaTheme="minorEastAsia"/>
      <w:sz w:val="22"/>
    </w:rPr>
  </w:style>
  <w:style w:type="paragraph" w:styleId="Footer">
    <w:name w:val="footer"/>
    <w:basedOn w:val="Normal"/>
    <w:link w:val="FooterChar"/>
    <w:uiPriority w:val="99"/>
    <w:unhideWhenUsed/>
    <w:rsid w:val="00DA265A"/>
    <w:pPr>
      <w:tabs>
        <w:tab w:val="center" w:pos="4680"/>
        <w:tab w:val="right" w:pos="9360"/>
      </w:tabs>
    </w:pPr>
  </w:style>
  <w:style w:type="character" w:customStyle="1" w:styleId="FooterChar">
    <w:name w:val="Footer Char"/>
    <w:basedOn w:val="DefaultParagraphFont"/>
    <w:link w:val="Footer"/>
    <w:uiPriority w:val="99"/>
    <w:rsid w:val="00DA265A"/>
    <w:rPr>
      <w:rFonts w:eastAsiaTheme="minorEastAsia"/>
      <w:sz w:val="22"/>
    </w:rPr>
  </w:style>
  <w:style w:type="paragraph" w:styleId="ListParagraph">
    <w:name w:val="List Paragraph"/>
    <w:basedOn w:val="Normal"/>
    <w:uiPriority w:val="34"/>
    <w:qFormat/>
    <w:rsid w:val="00D30A8A"/>
    <w:pPr>
      <w:ind w:left="720"/>
    </w:pPr>
    <w:rPr>
      <w:rFonts w:ascii="Calibri" w:eastAsia="Calibri" w:hAnsi="Calibri" w:cs="Times New Roman"/>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D8FC5548F3C34594ABDD877237F933" ma:contentTypeVersion="12" ma:contentTypeDescription="Create a new document." ma:contentTypeScope="" ma:versionID="06a2a50279e6cf0815bcdaba64258973">
  <xsd:schema xmlns:xsd="http://www.w3.org/2001/XMLSchema" xmlns:xs="http://www.w3.org/2001/XMLSchema" xmlns:p="http://schemas.microsoft.com/office/2006/metadata/properties" xmlns:ns2="244dd15c-b327-4e65-b236-069ca955c869" xmlns:ns3="ff33944d-8899-4b8d-a76f-706ab13fc8a3" targetNamespace="http://schemas.microsoft.com/office/2006/metadata/properties" ma:root="true" ma:fieldsID="a3f57f7f9dade5def4ec9ccf0f5649b2" ns2:_="" ns3:_="">
    <xsd:import namespace="244dd15c-b327-4e65-b236-069ca955c869"/>
    <xsd:import namespace="ff33944d-8899-4b8d-a76f-706ab13fc8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dd15c-b327-4e65-b236-069ca955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3944d-8899-4b8d-a76f-706ab13fc8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93A75-03E6-40BB-9B66-3BB03D0BFB4B}">
  <ds:schemaRefs>
    <ds:schemaRef ds:uri="http://schemas.microsoft.com/sharepoint/v3/contenttype/forms"/>
  </ds:schemaRefs>
</ds:datastoreItem>
</file>

<file path=customXml/itemProps2.xml><?xml version="1.0" encoding="utf-8"?>
<ds:datastoreItem xmlns:ds="http://schemas.openxmlformats.org/officeDocument/2006/customXml" ds:itemID="{FFC844A5-CFB6-D94C-8CCB-88E16C17148F}">
  <ds:schemaRefs>
    <ds:schemaRef ds:uri="http://schemas.openxmlformats.org/officeDocument/2006/bibliography"/>
  </ds:schemaRefs>
</ds:datastoreItem>
</file>

<file path=customXml/itemProps3.xml><?xml version="1.0" encoding="utf-8"?>
<ds:datastoreItem xmlns:ds="http://schemas.openxmlformats.org/officeDocument/2006/customXml" ds:itemID="{A04A1B04-0A7B-48A1-8497-93204087F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dd15c-b327-4e65-b236-069ca955c869"/>
    <ds:schemaRef ds:uri="ff33944d-8899-4b8d-a76f-706ab13fc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5D52F-4A28-482C-BF4C-9B8A94556B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2021-10-28T11:03:00Z</dcterms:created>
  <dcterms:modified xsi:type="dcterms:W3CDTF">2021-10-28T11:03:00Z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0x0101003ED8FC5548F3C34594ABDD877237F933</vt:lpwstr>
  </property>
</Properties>
</file>